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35A" w:rsidRPr="00127F8E" w:rsidRDefault="009A07DE">
      <w:pPr>
        <w:pStyle w:val="normal"/>
        <w:rPr>
          <w:color w:val="auto"/>
          <w:sz w:val="20"/>
          <w:szCs w:val="20"/>
        </w:rPr>
      </w:pPr>
      <w:r w:rsidRPr="009A07D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2.jpg" o:spid="_x0000_s1026" type="#_x0000_t75" style="position:absolute;left:0;text-align:left;margin-left:-3pt;margin-top:4.5pt;width:451.5pt;height:255pt;z-index:1;visibility:visible;mso-wrap-distance-left:4.5pt;mso-wrap-distance-top:4.5pt;mso-wrap-distance-right:4.5pt;mso-wrap-distance-bottom:4.5pt;mso-position-horizontal-relative:margin">
            <v:imagedata r:id="rId7" o:title=""/>
            <w10:wrap type="square" anchorx="margin"/>
          </v:shape>
        </w:pic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a3"/>
        <w:jc w:val="center"/>
        <w:rPr>
          <w:color w:val="auto"/>
          <w:sz w:val="28"/>
          <w:szCs w:val="28"/>
        </w:rPr>
      </w:pPr>
      <w:bookmarkStart w:id="0" w:name="_pp79ix9bkkxc" w:colFirst="0" w:colLast="0"/>
      <w:bookmarkEnd w:id="0"/>
      <w:r w:rsidRPr="00127F8E">
        <w:rPr>
          <w:color w:val="auto"/>
          <w:sz w:val="28"/>
          <w:szCs w:val="28"/>
        </w:rPr>
        <w:t>Положение</w:t>
      </w:r>
    </w:p>
    <w:p w:rsidR="00D8135A" w:rsidRPr="00127F8E" w:rsidRDefault="00D8135A">
      <w:pPr>
        <w:pStyle w:val="3"/>
        <w:jc w:val="center"/>
        <w:rPr>
          <w:color w:val="auto"/>
        </w:rPr>
      </w:pPr>
      <w:bookmarkStart w:id="1" w:name="_6qtl0ajxrc8c" w:colFirst="0" w:colLast="0"/>
      <w:bookmarkEnd w:id="1"/>
      <w:r w:rsidRPr="00127F8E">
        <w:rPr>
          <w:color w:val="auto"/>
        </w:rPr>
        <w:t xml:space="preserve">о проведении регионального этапа </w:t>
      </w:r>
      <w:r>
        <w:rPr>
          <w:color w:val="auto"/>
        </w:rPr>
        <w:t>Чемпионат</w:t>
      </w:r>
      <w:r w:rsidRPr="00127F8E">
        <w:rPr>
          <w:color w:val="auto"/>
        </w:rPr>
        <w:t xml:space="preserve">а России по чтению вслух среди старшеклассников </w:t>
      </w:r>
    </w:p>
    <w:p w:rsidR="00D8135A" w:rsidRPr="00127F8E" w:rsidRDefault="00D8135A">
      <w:pPr>
        <w:pStyle w:val="3"/>
        <w:jc w:val="center"/>
        <w:rPr>
          <w:b/>
          <w:color w:val="auto"/>
        </w:rPr>
      </w:pPr>
      <w:bookmarkStart w:id="2" w:name="_7bj5in4y7ypm" w:colFirst="0" w:colLast="0"/>
      <w:bookmarkEnd w:id="2"/>
      <w:r w:rsidRPr="00127F8E">
        <w:rPr>
          <w:b/>
          <w:color w:val="auto"/>
        </w:rPr>
        <w:t>«Страница’19»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jc w:val="center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Новосибирск, 01 сентября 2018</w:t>
      </w:r>
    </w:p>
    <w:p w:rsidR="00D8135A" w:rsidRPr="00127F8E" w:rsidRDefault="00D8135A">
      <w:pPr>
        <w:pStyle w:val="normal"/>
        <w:jc w:val="left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B077B9" w:rsidRDefault="00D8135A">
      <w:pPr>
        <w:pStyle w:val="normal"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Настоящее Положение определяет общий порядок организации и проведения региональных этапов Открытого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России по чтению вслух среди старшеклассников «Страница’19»  в 2018–2019 гг. (далее —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).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 по чтению вслух среди старшеклассников «Страница’19» проводится согласно правилам, разработанным программным директором Ассоциации «МФЧ» Фаустовым М.В. для ООО «Библиоринг» и переданным по сублицензии Ассоциации «Межрегиональная федерация чтения» для проведения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России по чтению вслух «Страница’19» и не подлежат использованию иными, помимо Ассоциации «Межрегиональная федерация чтения», лицами по окончании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>а.</w:t>
      </w:r>
    </w:p>
    <w:p w:rsidR="00D8135A" w:rsidRPr="00127F8E" w:rsidRDefault="00D8135A" w:rsidP="00B077B9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3" w:name="_wzdajxrejf7m" w:colFirst="0" w:colLast="0"/>
      <w:bookmarkStart w:id="4" w:name="_t36v3va6vbgo" w:colFirst="0" w:colLast="0"/>
      <w:bookmarkEnd w:id="3"/>
      <w:bookmarkEnd w:id="4"/>
      <w:r w:rsidRPr="00127F8E">
        <w:rPr>
          <w:color w:val="auto"/>
          <w:sz w:val="20"/>
          <w:szCs w:val="20"/>
        </w:rPr>
        <w:t>Терминология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 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— соревновательное мероприятие по чтению вслух (декламации) отрывков из произведений классической и современной художественной литературы.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состоит из нескольких этапов: отборочного, полуфинального, финального.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Этап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стадия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а, предназначенная для определения лучших участников. Отборочные этапы проводятся в средних школах и других образовательных учреждениях города, на территории которого проводится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, в учреждениях культуры, молодежных центрах, библиотеках муниципальных образований, на территории которых проводится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. В зависимости от размеров территории и количества участников отборочного этапа предусмотрены как очная, так и заочная («Народное голосование») формы проведения полуфинала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а. В финале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>а, как правило, участвуют от 8 до 12 победителей полуфиналов.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Финал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 заключительный этап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а, в ходе которого определяются чемпион региона (города), который получает право участвовать в одном из семи региональных </w:t>
      </w:r>
      <w:r w:rsidRPr="00B077B9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сероссийских полуфиналов. </w:t>
      </w:r>
    </w:p>
    <w:p w:rsidR="00D8135A" w:rsidRPr="00127F8E" w:rsidRDefault="00D8135A" w:rsidP="00B077B9">
      <w:pPr>
        <w:pStyle w:val="12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 xml:space="preserve">Территория </w:t>
      </w:r>
      <w:r>
        <w:rPr>
          <w:rFonts w:ascii="Times New Roman" w:hAnsi="Times New Roman" w:cs="Times New Roman"/>
          <w:b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b/>
          <w:color w:val="auto"/>
          <w:sz w:val="20"/>
          <w:szCs w:val="20"/>
        </w:rPr>
        <w:t>а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— регионы и города, в которых проводятся отборочные этапы. Территор</w:t>
      </w:r>
      <w:r>
        <w:rPr>
          <w:rFonts w:ascii="Times New Roman" w:hAnsi="Times New Roman" w:cs="Times New Roman"/>
          <w:color w:val="auto"/>
          <w:sz w:val="20"/>
          <w:szCs w:val="20"/>
        </w:rPr>
        <w:t>ией 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 может быть как один город, так и территория субъекта РФ. Список территорий </w:t>
      </w:r>
      <w:r>
        <w:rPr>
          <w:rFonts w:ascii="Times New Roman" w:hAnsi="Times New Roman" w:cs="Times New Roman"/>
          <w:color w:val="auto"/>
          <w:sz w:val="20"/>
          <w:szCs w:val="20"/>
        </w:rPr>
        <w:t>Чемпионат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а </w:t>
      </w:r>
      <w:r w:rsidRPr="00B077B9">
        <w:rPr>
          <w:rFonts w:ascii="Times New Roman" w:hAnsi="Times New Roman" w:cs="Times New Roman"/>
          <w:color w:val="auto"/>
          <w:sz w:val="20"/>
          <w:szCs w:val="20"/>
        </w:rPr>
        <w:t>содержится в</w:t>
      </w:r>
      <w:hyperlink w:anchor="_9j6ie98ddluz">
        <w:r w:rsidRPr="00B077B9">
          <w:rPr>
            <w:rFonts w:ascii="Times New Roman" w:hAnsi="Times New Roman" w:cs="Times New Roman"/>
            <w:color w:val="auto"/>
            <w:sz w:val="20"/>
            <w:szCs w:val="20"/>
            <w:u w:val="single"/>
          </w:rPr>
          <w:t xml:space="preserve"> </w:t>
        </w:r>
      </w:hyperlink>
      <w:hyperlink w:anchor="_9j6ie98ddluz">
        <w:r w:rsidRPr="00B077B9">
          <w:rPr>
            <w:rFonts w:ascii="Times New Roman" w:hAnsi="Times New Roman" w:cs="Times New Roman"/>
            <w:b/>
            <w:i/>
            <w:color w:val="auto"/>
            <w:sz w:val="20"/>
            <w:szCs w:val="20"/>
            <w:u w:val="single"/>
          </w:rPr>
          <w:t>Приложении №1.</w:t>
        </w:r>
      </w:hyperlink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Цели и задачи</w:t>
      </w:r>
    </w:p>
    <w:p w:rsidR="00D8135A" w:rsidRPr="00B077B9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Цель</w:t>
      </w:r>
      <w:r w:rsidRPr="00127F8E">
        <w:rPr>
          <w:color w:val="auto"/>
          <w:sz w:val="20"/>
          <w:szCs w:val="20"/>
        </w:rPr>
        <w:t xml:space="preserve"> —</w:t>
      </w:r>
      <w:r w:rsidRPr="00B077B9">
        <w:t xml:space="preserve"> </w:t>
      </w:r>
      <w:r w:rsidRPr="00B077B9">
        <w:rPr>
          <w:color w:val="auto"/>
          <w:sz w:val="20"/>
          <w:szCs w:val="20"/>
        </w:rPr>
        <w:t xml:space="preserve">развитие и популяризация культуры чтения среди школьников и учащихся средних специальных учебных заведений, знакомство подростков с лучшими образцами российской и зарубежной литературы в востребованном игровом формате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>а; содействие педагогам учреждений среднего и среднего специального образования РФ в работе по воспитанию подрастающего поколения в духе традиционных духовно-нравственных ценностей.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Задачи</w:t>
      </w:r>
      <w:r w:rsidRPr="00127F8E">
        <w:rPr>
          <w:color w:val="auto"/>
          <w:sz w:val="20"/>
          <w:szCs w:val="20"/>
        </w:rPr>
        <w:t xml:space="preserve"> — 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обеспечить методико-педагогическое сопровождение проекта </w:t>
      </w:r>
      <w:r>
        <w:rPr>
          <w:color w:val="auto"/>
          <w:sz w:val="20"/>
          <w:szCs w:val="20"/>
        </w:rPr>
        <w:t xml:space="preserve">и </w:t>
      </w:r>
      <w:r w:rsidRPr="00127F8E">
        <w:rPr>
          <w:color w:val="auto"/>
          <w:sz w:val="20"/>
          <w:szCs w:val="20"/>
        </w:rPr>
        <w:t>пр</w:t>
      </w:r>
      <w:r>
        <w:rPr>
          <w:color w:val="auto"/>
          <w:sz w:val="20"/>
          <w:szCs w:val="20"/>
        </w:rPr>
        <w:t xml:space="preserve">офессиональное консультирование </w:t>
      </w:r>
      <w:r w:rsidRPr="00127F8E">
        <w:rPr>
          <w:color w:val="auto"/>
          <w:sz w:val="20"/>
          <w:szCs w:val="20"/>
        </w:rPr>
        <w:t xml:space="preserve">на всех этапах реализации; 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школьные, региональные этап</w:t>
      </w:r>
      <w:r>
        <w:rPr>
          <w:color w:val="auto"/>
          <w:sz w:val="20"/>
          <w:szCs w:val="20"/>
        </w:rPr>
        <w:t>ы, два полуфинала и суперфинал Чемпионат</w:t>
      </w:r>
      <w:r w:rsidRPr="00127F8E">
        <w:rPr>
          <w:color w:val="auto"/>
          <w:sz w:val="20"/>
          <w:szCs w:val="20"/>
        </w:rPr>
        <w:t>а литературными источниками для участников;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учреждения среднего и среднего специального образования комплектами для проведения отборочных этапов (планшеты, карточки, песочные часы, конверты с заданиями и пр.);</w:t>
      </w:r>
    </w:p>
    <w:p w:rsidR="00D8135A" w:rsidRPr="00127F8E" w:rsidRDefault="00D8135A">
      <w:pPr>
        <w:pStyle w:val="normal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проведение региональных финалов с участием местных и приглашенных членов судейского жюри;</w:t>
      </w:r>
    </w:p>
    <w:p w:rsidR="00D8135A" w:rsidRPr="00127F8E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bookmarkStart w:id="5" w:name="_dxke69d57f7q" w:colFirst="0" w:colLast="0"/>
      <w:bookmarkEnd w:id="5"/>
      <w:r w:rsidRPr="00127F8E">
        <w:rPr>
          <w:color w:val="auto"/>
          <w:sz w:val="20"/>
          <w:szCs w:val="20"/>
        </w:rPr>
        <w:t>обеспечить проведение 7 всероссийских полуфиналов с участием местных и приглашенных членов судейского жюри. Обеспечить участие победителей региональных этапов в полуфиналах</w:t>
      </w:r>
      <w:r w:rsidRPr="00B077B9">
        <w:rPr>
          <w:color w:val="auto"/>
          <w:sz w:val="20"/>
          <w:szCs w:val="20"/>
        </w:rPr>
        <w:t>;</w:t>
      </w:r>
    </w:p>
    <w:p w:rsidR="00D8135A" w:rsidRPr="00B077B9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обеспечить проведение суперфинала</w:t>
      </w:r>
      <w:r>
        <w:rPr>
          <w:color w:val="auto"/>
          <w:sz w:val="20"/>
          <w:szCs w:val="20"/>
        </w:rPr>
        <w:t xml:space="preserve"> Чемпионат</w:t>
      </w:r>
      <w:r w:rsidRPr="00B077B9">
        <w:rPr>
          <w:color w:val="auto"/>
          <w:sz w:val="20"/>
          <w:szCs w:val="20"/>
        </w:rPr>
        <w:t>а «Страница'19» в Москве с участием приглашенных членов судейского жюри. Обеспечить участие 7 победителей полуфиналов в суперфинале;</w:t>
      </w:r>
    </w:p>
    <w:p w:rsidR="00D8135A" w:rsidRPr="00B077B9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lastRenderedPageBreak/>
        <w:t xml:space="preserve">подвести итоги </w:t>
      </w:r>
      <w:r>
        <w:rPr>
          <w:color w:val="auto"/>
          <w:sz w:val="20"/>
          <w:szCs w:val="20"/>
        </w:rPr>
        <w:t>Чемпионат</w:t>
      </w:r>
      <w:r w:rsidRPr="00B077B9">
        <w:rPr>
          <w:color w:val="auto"/>
          <w:sz w:val="20"/>
          <w:szCs w:val="20"/>
        </w:rPr>
        <w:t xml:space="preserve">а в </w:t>
      </w:r>
      <w:smartTag w:uri="urn:schemas-microsoft-com:office:smarttags" w:element="metricconverter">
        <w:smartTagPr>
          <w:attr w:name="ProductID" w:val="2019 г"/>
        </w:smartTagPr>
        <w:r w:rsidRPr="00B077B9">
          <w:rPr>
            <w:color w:val="auto"/>
            <w:sz w:val="20"/>
            <w:szCs w:val="20"/>
          </w:rPr>
          <w:t>2019 г</w:t>
        </w:r>
      </w:smartTag>
      <w:r w:rsidRPr="00B077B9">
        <w:rPr>
          <w:color w:val="auto"/>
          <w:sz w:val="20"/>
          <w:szCs w:val="20"/>
        </w:rPr>
        <w:t>. и подготовить предложения экспертов для работы в 2019-2020 гг.;</w:t>
      </w:r>
    </w:p>
    <w:p w:rsidR="00D8135A" w:rsidRPr="00B077B9" w:rsidRDefault="00D8135A" w:rsidP="00B077B9">
      <w:pPr>
        <w:pStyle w:val="12"/>
        <w:numPr>
          <w:ilvl w:val="0"/>
          <w:numId w:val="1"/>
        </w:numPr>
        <w:contextualSpacing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>обеспечить рекламно-информационную поддержку на всех этапах реализации проекта.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Учредители и организаторы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Учредитель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>а</w:t>
      </w:r>
      <w:r w:rsidRPr="00127F8E">
        <w:rPr>
          <w:color w:val="auto"/>
          <w:sz w:val="20"/>
          <w:szCs w:val="20"/>
        </w:rPr>
        <w:t xml:space="preserve"> — Ассоциация «Межрегиональная федерация чтения».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Для проведения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регионах созд</w:t>
      </w:r>
      <w:r>
        <w:rPr>
          <w:color w:val="auto"/>
          <w:sz w:val="20"/>
          <w:szCs w:val="20"/>
        </w:rPr>
        <w:t xml:space="preserve">аются региональные оргкомитеты. </w:t>
      </w:r>
      <w:r w:rsidRPr="00127F8E">
        <w:rPr>
          <w:color w:val="auto"/>
          <w:sz w:val="20"/>
          <w:szCs w:val="20"/>
        </w:rPr>
        <w:t xml:space="preserve">Состав регионального оргкомитета </w:t>
      </w:r>
      <w:r>
        <w:rPr>
          <w:color w:val="auto"/>
          <w:sz w:val="20"/>
          <w:szCs w:val="20"/>
        </w:rPr>
        <w:t>указан в</w:t>
      </w:r>
      <w:r w:rsidRPr="00127F8E">
        <w:rPr>
          <w:color w:val="auto"/>
          <w:sz w:val="20"/>
          <w:szCs w:val="20"/>
        </w:rPr>
        <w:t xml:space="preserve"> </w:t>
      </w:r>
      <w:hyperlink w:anchor="_4u6n1cnf778u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№2</w:t>
        </w:r>
      </w:hyperlink>
      <w:hyperlink w:anchor="_4u6n1cnf778u">
        <w:r w:rsidRPr="00127F8E">
          <w:rPr>
            <w:color w:val="auto"/>
            <w:sz w:val="20"/>
            <w:szCs w:val="20"/>
            <w:u w:val="single"/>
          </w:rPr>
          <w:t>.</w:t>
        </w:r>
      </w:hyperlink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Отборочные этапы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проводятся организаторами отборочных туров в местах их проведения — школах, молодежных и культурных центрах и т.д. Ответственность за проведение отборочных этапов возлагается на сотрудников указанных учреждений.</w:t>
      </w: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Проведение отборочных туров контролируется представителями Учредителя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на территории проведения.</w:t>
      </w:r>
      <w:r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Основные обязанности оргкомитета: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координация подготовки, организации и проведения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формирование списка литературы для проведения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подготовка пресс-релизов и другой информации для региональных и федеральных СМИ;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подготовка инвентаря, необходимого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а, передача комплектов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места проведения отборочных туров;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подготовка отрывков для чтения;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контроль работы школьных оргкомитетов и оргкомитетов при молодежных центрах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размещение видеороликов в сети Интернет (при проведении «</w:t>
      </w:r>
      <w:r>
        <w:rPr>
          <w:color w:val="auto"/>
          <w:sz w:val="20"/>
          <w:szCs w:val="20"/>
        </w:rPr>
        <w:t>Н</w:t>
      </w:r>
      <w:r w:rsidRPr="00127F8E">
        <w:rPr>
          <w:color w:val="auto"/>
          <w:sz w:val="20"/>
          <w:szCs w:val="20"/>
        </w:rPr>
        <w:t>ародного голосования»</w:t>
      </w:r>
      <w:r>
        <w:rPr>
          <w:color w:val="auto"/>
          <w:sz w:val="20"/>
          <w:szCs w:val="20"/>
        </w:rPr>
        <w:t>)</w:t>
      </w:r>
      <w:r w:rsidRPr="00127F8E">
        <w:rPr>
          <w:color w:val="auto"/>
          <w:sz w:val="20"/>
          <w:szCs w:val="20"/>
        </w:rPr>
        <w:t>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контроль за результатами всех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разработка сценарного плана финала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а;</w:t>
      </w:r>
    </w:p>
    <w:p w:rsidR="00D8135A" w:rsidRPr="00127F8E" w:rsidRDefault="00D8135A">
      <w:pPr>
        <w:pStyle w:val="normal"/>
        <w:numPr>
          <w:ilvl w:val="0"/>
          <w:numId w:val="5"/>
        </w:numPr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организация и проведение полуфинала и финала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6" w:name="_14fuezjtwx7e" w:colFirst="0" w:colLast="0"/>
      <w:bookmarkEnd w:id="6"/>
      <w:r w:rsidRPr="00127F8E">
        <w:rPr>
          <w:color w:val="auto"/>
          <w:sz w:val="20"/>
          <w:szCs w:val="20"/>
        </w:rPr>
        <w:t xml:space="preserve">Комплект для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Комплект для проведения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>а</w:t>
      </w:r>
      <w:r w:rsidRPr="00127F8E">
        <w:rPr>
          <w:color w:val="auto"/>
          <w:sz w:val="20"/>
          <w:szCs w:val="20"/>
        </w:rPr>
        <w:t xml:space="preserve"> — набор необходимых инструментов и канцелярских принадлежностей, необходимых для проведения отборочных этапов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в местах их проведения. В состав комплекта входят: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конверты А4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— 30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таблички для жюри — 3 компл.;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часы песочные 1 мин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планшет для бумаг А4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афиша А</w:t>
      </w:r>
      <w:r>
        <w:rPr>
          <w:color w:val="auto"/>
          <w:sz w:val="20"/>
          <w:szCs w:val="20"/>
        </w:rPr>
        <w:t>3</w:t>
      </w:r>
      <w:r w:rsidRPr="00127F8E">
        <w:rPr>
          <w:color w:val="auto"/>
          <w:sz w:val="20"/>
          <w:szCs w:val="20"/>
        </w:rPr>
        <w:t xml:space="preserve"> — </w:t>
      </w:r>
      <w:r>
        <w:rPr>
          <w:color w:val="auto"/>
          <w:sz w:val="20"/>
          <w:szCs w:val="20"/>
        </w:rPr>
        <w:t xml:space="preserve"> 1</w:t>
      </w:r>
      <w:r w:rsidRPr="00127F8E">
        <w:rPr>
          <w:color w:val="auto"/>
          <w:sz w:val="20"/>
          <w:szCs w:val="20"/>
        </w:rPr>
        <w:t xml:space="preserve">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приз для победителя отборочного тура, книга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значок сувенирный для финалистов — 3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дипломы участников — 10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диплом победителя — 1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ручка сувенирная — 3 шт.;</w:t>
      </w:r>
    </w:p>
    <w:p w:rsidR="00D8135A" w:rsidRPr="00127F8E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закладки клейкие — 1 компл.;</w:t>
      </w:r>
    </w:p>
    <w:p w:rsidR="00D8135A" w:rsidRDefault="00D8135A">
      <w:pPr>
        <w:pStyle w:val="normal"/>
        <w:numPr>
          <w:ilvl w:val="0"/>
          <w:numId w:val="3"/>
        </w:numPr>
        <w:contextualSpacing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краткая инструкция по проведению отборочного тура — 1 шт.</w:t>
      </w:r>
    </w:p>
    <w:p w:rsidR="00D8135A" w:rsidRDefault="00D8135A" w:rsidP="00B077B9">
      <w:pPr>
        <w:pStyle w:val="normal"/>
        <w:ind w:left="360"/>
        <w:contextualSpacing/>
        <w:rPr>
          <w:color w:val="auto"/>
          <w:sz w:val="20"/>
          <w:szCs w:val="20"/>
        </w:rPr>
      </w:pPr>
    </w:p>
    <w:p w:rsidR="00D8135A" w:rsidRPr="00127F8E" w:rsidRDefault="00D8135A" w:rsidP="00B077B9">
      <w:pPr>
        <w:pStyle w:val="normal"/>
        <w:ind w:left="360"/>
        <w:contextualSpacing/>
        <w:rPr>
          <w:color w:val="auto"/>
          <w:sz w:val="20"/>
          <w:szCs w:val="20"/>
        </w:rPr>
      </w:pPr>
    </w:p>
    <w:p w:rsidR="00D8135A" w:rsidRPr="00127F8E" w:rsidRDefault="00D8135A" w:rsidP="00B077B9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7" w:name="_a6irttv1ahyi" w:colFirst="0" w:colLast="0"/>
      <w:bookmarkEnd w:id="7"/>
      <w:r w:rsidRPr="00127F8E">
        <w:rPr>
          <w:color w:val="auto"/>
          <w:sz w:val="20"/>
          <w:szCs w:val="20"/>
        </w:rPr>
        <w:lastRenderedPageBreak/>
        <w:t>Отчетность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При проведении отборочных этапов их организаторы предоставляют отчет о проведении отборочного тура согласно форме </w:t>
      </w:r>
      <w:hyperlink w:anchor="_s1nnzql0c0zq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№3</w:t>
        </w:r>
      </w:hyperlink>
      <w:r w:rsidRPr="00127F8E">
        <w:rPr>
          <w:color w:val="auto"/>
          <w:sz w:val="20"/>
          <w:szCs w:val="20"/>
        </w:rPr>
        <w:t xml:space="preserve"> по электронной почте. </w:t>
      </w:r>
      <w:r>
        <w:rPr>
          <w:color w:val="auto"/>
          <w:sz w:val="20"/>
          <w:szCs w:val="20"/>
        </w:rPr>
        <w:t xml:space="preserve">Адрес электронной почты, </w:t>
      </w:r>
      <w:r w:rsidRPr="00127F8E">
        <w:rPr>
          <w:color w:val="auto"/>
          <w:sz w:val="20"/>
          <w:szCs w:val="20"/>
        </w:rPr>
        <w:t xml:space="preserve">по которой необходимо направлять отчет для каждой из территорий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  <w:r>
        <w:rPr>
          <w:color w:val="auto"/>
          <w:sz w:val="20"/>
          <w:szCs w:val="20"/>
        </w:rPr>
        <w:t xml:space="preserve">, уточняется у организаторов. 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8" w:name="_kggvrdmp3nak" w:colFirst="0" w:colLast="0"/>
      <w:bookmarkEnd w:id="8"/>
      <w:r w:rsidRPr="00127F8E">
        <w:rPr>
          <w:color w:val="auto"/>
          <w:sz w:val="20"/>
          <w:szCs w:val="20"/>
        </w:rPr>
        <w:t xml:space="preserve">Сроки проведения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Отборочные этапы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проводятся с 9 </w:t>
      </w:r>
      <w:r>
        <w:rPr>
          <w:color w:val="auto"/>
          <w:sz w:val="20"/>
          <w:szCs w:val="20"/>
        </w:rPr>
        <w:t>сентября 2018 года</w:t>
      </w:r>
      <w:r w:rsidRPr="00127F8E">
        <w:rPr>
          <w:color w:val="auto"/>
          <w:sz w:val="20"/>
          <w:szCs w:val="20"/>
        </w:rPr>
        <w:t xml:space="preserve"> по 10 мая 2019 года. Всероссийские полуфиналы проводятся с 12 по 31 мая. Всероссийский финал проводится в июле 2019 года. 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9" w:name="_altldbp2kgza" w:colFirst="0" w:colLast="0"/>
      <w:bookmarkEnd w:id="9"/>
      <w:r w:rsidRPr="00127F8E">
        <w:rPr>
          <w:color w:val="auto"/>
          <w:sz w:val="20"/>
          <w:szCs w:val="20"/>
        </w:rPr>
        <w:t xml:space="preserve">Участники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Участниками</w:t>
      </w:r>
      <w:r w:rsidRPr="00127F8E">
        <w:rPr>
          <w:color w:val="auto"/>
          <w:sz w:val="20"/>
          <w:szCs w:val="20"/>
        </w:rPr>
        <w:t xml:space="preserve"> </w:t>
      </w:r>
      <w:r w:rsidRPr="00B077B9">
        <w:rPr>
          <w:color w:val="auto"/>
          <w:sz w:val="20"/>
          <w:szCs w:val="20"/>
        </w:rPr>
        <w:t>Чемпионата могут стать все желающие, обучающиеся в общеобразовательных организациях,  в возрасте от 14 до 17 лет включительно.</w:t>
      </w:r>
      <w:r>
        <w:rPr>
          <w:color w:val="auto"/>
          <w:sz w:val="20"/>
          <w:szCs w:val="20"/>
        </w:rPr>
        <w:t xml:space="preserve"> Участие лиц моложе 14 лет и старше 17 лет недопустимо, за исключением случаев, когда участнику исполняется 18 лет после победы в первом отборочном туре.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Участие 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е является </w:t>
      </w:r>
      <w:r w:rsidRPr="00127F8E">
        <w:rPr>
          <w:b/>
          <w:color w:val="auto"/>
          <w:sz w:val="20"/>
          <w:szCs w:val="20"/>
        </w:rPr>
        <w:t>бесплатным и добровольным</w:t>
      </w:r>
      <w:r w:rsidRPr="00127F8E">
        <w:rPr>
          <w:color w:val="auto"/>
          <w:sz w:val="20"/>
          <w:szCs w:val="20"/>
        </w:rPr>
        <w:t>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B077B9">
        <w:rPr>
          <w:color w:val="auto"/>
          <w:sz w:val="20"/>
          <w:szCs w:val="20"/>
        </w:rPr>
        <w:t xml:space="preserve">Для участия в Чемпионате необходимо обратиться в местный оргкомитет и дать согласие на обработку персональных данных и видеосъемку </w:t>
      </w:r>
      <w:r w:rsidRPr="00127F8E">
        <w:rPr>
          <w:color w:val="auto"/>
          <w:sz w:val="20"/>
          <w:szCs w:val="20"/>
        </w:rPr>
        <w:t>(</w:t>
      </w:r>
      <w:hyperlink w:anchor="_d9kqc3kfp8gf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№4</w:t>
        </w:r>
      </w:hyperlink>
      <w:r w:rsidRPr="00127F8E">
        <w:rPr>
          <w:color w:val="auto"/>
          <w:sz w:val="20"/>
          <w:szCs w:val="20"/>
        </w:rPr>
        <w:t>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Число участников отборочного тура — не более 10 человек от одного образовательного учреждения (муниципального образования).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В случае, если количество желающих принять участие в отборочном туре превышает 10 человек, возможно проведение дополнительного отборочного тура.</w:t>
      </w:r>
    </w:p>
    <w:p w:rsidR="00D8135A" w:rsidRPr="00127F8E" w:rsidRDefault="00D8135A">
      <w:pPr>
        <w:pStyle w:val="2"/>
        <w:numPr>
          <w:ilvl w:val="0"/>
          <w:numId w:val="2"/>
        </w:numPr>
        <w:rPr>
          <w:color w:val="auto"/>
          <w:sz w:val="20"/>
          <w:szCs w:val="20"/>
        </w:rPr>
      </w:pPr>
      <w:bookmarkStart w:id="10" w:name="_c09icklpz0d" w:colFirst="0" w:colLast="0"/>
      <w:bookmarkEnd w:id="10"/>
      <w:r w:rsidRPr="00127F8E">
        <w:rPr>
          <w:color w:val="auto"/>
          <w:sz w:val="20"/>
          <w:szCs w:val="20"/>
        </w:rPr>
        <w:t xml:space="preserve">Регламент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</w:t>
      </w:r>
    </w:p>
    <w:p w:rsidR="00D8135A" w:rsidRPr="00B077B9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Отборочный</w:t>
      </w:r>
      <w:r w:rsidRPr="00127F8E">
        <w:rPr>
          <w:color w:val="auto"/>
          <w:sz w:val="20"/>
          <w:szCs w:val="20"/>
        </w:rPr>
        <w:t xml:space="preserve"> </w:t>
      </w:r>
      <w:r w:rsidRPr="00B077B9">
        <w:rPr>
          <w:color w:val="auto"/>
          <w:sz w:val="20"/>
          <w:szCs w:val="20"/>
        </w:rPr>
        <w:t>этап определяет участников полуфинала. Отборочный этап, полуфинал и финал проводятся согласно Правилам проведения Чемпионата, (см. Приложение №5). В полуфинал выходят победители отборочных туров.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Определение полуфиналистов </w:t>
      </w:r>
      <w:r w:rsidRPr="00127F8E">
        <w:rPr>
          <w:color w:val="auto"/>
          <w:sz w:val="20"/>
          <w:szCs w:val="20"/>
        </w:rPr>
        <w:t>может проводиться в одной из двух форм — очной</w:t>
      </w:r>
      <w:r>
        <w:rPr>
          <w:color w:val="auto"/>
          <w:sz w:val="20"/>
          <w:szCs w:val="20"/>
        </w:rPr>
        <w:t xml:space="preserve"> по результатам отборочных туров,</w:t>
      </w:r>
      <w:r w:rsidRPr="00127F8E">
        <w:rPr>
          <w:color w:val="auto"/>
          <w:sz w:val="20"/>
          <w:szCs w:val="20"/>
        </w:rPr>
        <w:t xml:space="preserve"> либо</w:t>
      </w:r>
      <w:r>
        <w:rPr>
          <w:color w:val="auto"/>
          <w:sz w:val="20"/>
          <w:szCs w:val="20"/>
        </w:rPr>
        <w:t xml:space="preserve"> путё</w:t>
      </w:r>
      <w:r w:rsidRPr="00127F8E">
        <w:rPr>
          <w:color w:val="auto"/>
          <w:sz w:val="20"/>
          <w:szCs w:val="20"/>
        </w:rPr>
        <w:t>м народного голосования в сети интернет. Правила проведения Народного голосования</w:t>
      </w:r>
      <w:r>
        <w:rPr>
          <w:color w:val="auto"/>
          <w:sz w:val="20"/>
          <w:szCs w:val="20"/>
        </w:rPr>
        <w:t xml:space="preserve"> содержатся в</w:t>
      </w:r>
      <w:r w:rsidRPr="00127F8E">
        <w:rPr>
          <w:color w:val="auto"/>
          <w:sz w:val="20"/>
          <w:szCs w:val="20"/>
        </w:rPr>
        <w:t xml:space="preserve"> </w:t>
      </w:r>
      <w:hyperlink w:anchor="_f5p900uz0c2g">
        <w:r>
          <w:rPr>
            <w:b/>
            <w:i/>
            <w:color w:val="auto"/>
            <w:sz w:val="20"/>
            <w:szCs w:val="20"/>
            <w:u w:val="single"/>
          </w:rPr>
          <w:t>Приложении</w:t>
        </w:r>
        <w:r w:rsidRPr="00127F8E">
          <w:rPr>
            <w:b/>
            <w:i/>
            <w:color w:val="auto"/>
            <w:sz w:val="20"/>
            <w:szCs w:val="20"/>
            <w:u w:val="single"/>
          </w:rPr>
          <w:t xml:space="preserve"> №6</w:t>
        </w:r>
      </w:hyperlink>
      <w:r w:rsidRPr="00127F8E">
        <w:rPr>
          <w:b/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 xml:space="preserve"> Применение той или иной формы проведения полуфинала зависит от региональных особенностей и определяется Оргкомитетом.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Количество туров в полуфинальном этапе при очной форме проведения — от 2 до 5.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В зависимости от количества полуфиналов в финал выходят от </w:t>
      </w:r>
      <w:r>
        <w:rPr>
          <w:color w:val="auto"/>
          <w:sz w:val="20"/>
          <w:szCs w:val="20"/>
        </w:rPr>
        <w:t>1 до 3</w:t>
      </w:r>
      <w:r w:rsidRPr="00127F8E">
        <w:rPr>
          <w:color w:val="auto"/>
          <w:sz w:val="20"/>
          <w:szCs w:val="20"/>
        </w:rPr>
        <w:t xml:space="preserve"> лучших</w:t>
      </w:r>
      <w:r>
        <w:rPr>
          <w:color w:val="auto"/>
          <w:sz w:val="20"/>
          <w:szCs w:val="20"/>
        </w:rPr>
        <w:t xml:space="preserve"> участников</w:t>
      </w:r>
      <w:r w:rsidRPr="00127F8E">
        <w:rPr>
          <w:color w:val="auto"/>
          <w:sz w:val="20"/>
          <w:szCs w:val="20"/>
        </w:rPr>
        <w:t xml:space="preserve">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В любом случае в региональном финале могут принимать участие не более 12 и не менее 8 человек. </w:t>
      </w:r>
    </w:p>
    <w:p w:rsidR="00D8135A" w:rsidRPr="00127F8E" w:rsidRDefault="00D8135A">
      <w:pPr>
        <w:pStyle w:val="normal"/>
        <w:rPr>
          <w:b/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Победители финалов в регионах выходят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>сероссийски</w:t>
      </w:r>
      <w:r>
        <w:rPr>
          <w:color w:val="auto"/>
          <w:sz w:val="20"/>
          <w:szCs w:val="20"/>
        </w:rPr>
        <w:t>е</w:t>
      </w:r>
      <w:r w:rsidRPr="00127F8E">
        <w:rPr>
          <w:color w:val="auto"/>
          <w:sz w:val="20"/>
          <w:szCs w:val="20"/>
        </w:rPr>
        <w:t xml:space="preserve"> полуфинал</w:t>
      </w:r>
      <w:r>
        <w:rPr>
          <w:color w:val="auto"/>
          <w:sz w:val="20"/>
          <w:szCs w:val="20"/>
        </w:rPr>
        <w:t>ы</w:t>
      </w:r>
      <w:r w:rsidRPr="00127F8E">
        <w:rPr>
          <w:color w:val="auto"/>
          <w:sz w:val="20"/>
          <w:szCs w:val="20"/>
        </w:rPr>
        <w:t xml:space="preserve">. Всероссийские полуфиналы проводятся в мае 2019 года </w:t>
      </w:r>
      <w:r>
        <w:rPr>
          <w:color w:val="auto"/>
          <w:sz w:val="20"/>
          <w:szCs w:val="20"/>
        </w:rPr>
        <w:t xml:space="preserve">согласно распределению по региональным конференциям. Победитель каждого всероссийского полуфинала </w:t>
      </w:r>
      <w:r w:rsidRPr="00127F8E">
        <w:rPr>
          <w:color w:val="auto"/>
          <w:sz w:val="20"/>
          <w:szCs w:val="20"/>
        </w:rPr>
        <w:t>выход</w:t>
      </w:r>
      <w:r>
        <w:rPr>
          <w:color w:val="auto"/>
          <w:sz w:val="20"/>
          <w:szCs w:val="20"/>
        </w:rPr>
        <w:t>и</w:t>
      </w:r>
      <w:r w:rsidRPr="00127F8E">
        <w:rPr>
          <w:color w:val="auto"/>
          <w:sz w:val="20"/>
          <w:szCs w:val="20"/>
        </w:rPr>
        <w:t xml:space="preserve">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сероссийский финал. Распределение территорий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>сероссийским полуфиналам см.</w:t>
      </w:r>
      <w:r w:rsidRPr="00127F8E">
        <w:rPr>
          <w:b/>
          <w:i/>
          <w:color w:val="auto"/>
          <w:sz w:val="20"/>
          <w:szCs w:val="20"/>
        </w:rPr>
        <w:t xml:space="preserve"> </w:t>
      </w:r>
      <w:hyperlink w:anchor="_9j6ie98ddluz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Приложение №1.</w:t>
        </w:r>
      </w:hyperlink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Москвы выходит во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сероссийский финал напрямую.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Чемпион России определяется на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сероссийском финале. Призовой фонд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составляет 300000 рублей и передается Чемпиону. Призы за все места, кроме первого — на усмотрение Оргкомитета.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 w:rsidP="00537ECF">
      <w:pPr>
        <w:pStyle w:val="normal"/>
        <w:rPr>
          <w:color w:val="auto"/>
        </w:rPr>
      </w:pPr>
      <w:r w:rsidRPr="00127F8E">
        <w:rPr>
          <w:color w:val="auto"/>
        </w:rPr>
        <w:br w:type="page"/>
      </w:r>
      <w:bookmarkStart w:id="11" w:name="_9j6ie98ddluz" w:colFirst="0" w:colLast="0"/>
      <w:bookmarkEnd w:id="11"/>
      <w:r w:rsidRPr="00127F8E">
        <w:rPr>
          <w:color w:val="auto"/>
        </w:rPr>
        <w:lastRenderedPageBreak/>
        <w:t>Приложение №1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12" w:name="_cc7zv9ir2gpf" w:colFirst="0" w:colLast="0"/>
      <w:bookmarkEnd w:id="12"/>
      <w:r w:rsidRPr="00127F8E">
        <w:rPr>
          <w:color w:val="auto"/>
          <w:sz w:val="20"/>
          <w:szCs w:val="20"/>
        </w:rPr>
        <w:t xml:space="preserve">Территории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а: </w:t>
      </w:r>
    </w:p>
    <w:p w:rsidR="00D8135A" w:rsidRPr="00127F8E" w:rsidRDefault="00D8135A" w:rsidP="00127F8E">
      <w:pPr>
        <w:pStyle w:val="normal"/>
        <w:rPr>
          <w:color w:val="auto"/>
        </w:rPr>
      </w:pPr>
      <w:r w:rsidRPr="00127F8E">
        <w:rPr>
          <w:color w:val="auto"/>
        </w:rPr>
        <w:t>1. Конференция «Центр»: Воронеж, Иваново</w:t>
      </w:r>
      <w:r>
        <w:rPr>
          <w:color w:val="auto"/>
        </w:rPr>
        <w:t xml:space="preserve">, </w:t>
      </w:r>
      <w:r w:rsidRPr="00127F8E">
        <w:rPr>
          <w:color w:val="auto"/>
        </w:rPr>
        <w:t>Кострома</w:t>
      </w:r>
      <w:r>
        <w:rPr>
          <w:color w:val="auto"/>
        </w:rPr>
        <w:t xml:space="preserve">, </w:t>
      </w:r>
      <w:r w:rsidRPr="00127F8E">
        <w:rPr>
          <w:color w:val="auto"/>
        </w:rPr>
        <w:t xml:space="preserve">Нижний Новгород, </w:t>
      </w:r>
      <w:r>
        <w:rPr>
          <w:color w:val="auto"/>
        </w:rPr>
        <w:t xml:space="preserve">Пенза, </w:t>
      </w:r>
      <w:r w:rsidRPr="00127F8E">
        <w:rPr>
          <w:color w:val="auto"/>
        </w:rPr>
        <w:t>Самарская область</w:t>
      </w:r>
      <w:r>
        <w:rPr>
          <w:color w:val="auto"/>
        </w:rPr>
        <w:t>, Тула,  Я</w:t>
      </w:r>
      <w:r w:rsidRPr="00127F8E">
        <w:rPr>
          <w:color w:val="auto"/>
        </w:rPr>
        <w:t>рославская область</w:t>
      </w:r>
      <w:r>
        <w:rPr>
          <w:color w:val="auto"/>
        </w:rPr>
        <w:t>;</w:t>
      </w:r>
    </w:p>
    <w:p w:rsidR="00D8135A" w:rsidRPr="00127F8E" w:rsidRDefault="00D8135A" w:rsidP="00537ECF">
      <w:pPr>
        <w:pStyle w:val="normal"/>
        <w:rPr>
          <w:color w:val="auto"/>
        </w:rPr>
      </w:pPr>
    </w:p>
    <w:p w:rsidR="00D8135A" w:rsidRPr="00127F8E" w:rsidRDefault="00D8135A" w:rsidP="00127F8E">
      <w:pPr>
        <w:pStyle w:val="normal"/>
        <w:rPr>
          <w:color w:val="auto"/>
        </w:rPr>
      </w:pPr>
      <w:r>
        <w:rPr>
          <w:color w:val="auto"/>
        </w:rPr>
        <w:t xml:space="preserve">2. </w:t>
      </w:r>
      <w:r w:rsidRPr="00127F8E">
        <w:rPr>
          <w:color w:val="auto"/>
        </w:rPr>
        <w:t>Кон</w:t>
      </w:r>
      <w:r>
        <w:rPr>
          <w:color w:val="auto"/>
        </w:rPr>
        <w:t>ф</w:t>
      </w:r>
      <w:r w:rsidRPr="00127F8E">
        <w:rPr>
          <w:color w:val="auto"/>
        </w:rPr>
        <w:t>еренция «Урал»</w:t>
      </w:r>
      <w:r>
        <w:rPr>
          <w:color w:val="auto"/>
        </w:rPr>
        <w:t>: Екатеринбург, Ижевск, Кировская область, Пермь, Сыктывкар,</w:t>
      </w:r>
      <w:r w:rsidRPr="00B077B9">
        <w:rPr>
          <w:color w:val="auto"/>
        </w:rPr>
        <w:t xml:space="preserve"> </w:t>
      </w:r>
      <w:r>
        <w:rPr>
          <w:color w:val="auto"/>
        </w:rPr>
        <w:t xml:space="preserve">Тюменская область, Ханты-Мансийск, Челябинск; </w:t>
      </w:r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Pr="00127F8E" w:rsidRDefault="00D8135A" w:rsidP="00127F8E">
      <w:pPr>
        <w:pStyle w:val="normal"/>
        <w:rPr>
          <w:color w:val="auto"/>
        </w:rPr>
      </w:pPr>
      <w:r>
        <w:rPr>
          <w:color w:val="auto"/>
        </w:rPr>
        <w:t xml:space="preserve">3. </w:t>
      </w:r>
      <w:r w:rsidRPr="00127F8E">
        <w:rPr>
          <w:color w:val="auto"/>
        </w:rPr>
        <w:t>Конференция «Сибирь»</w:t>
      </w:r>
      <w:r>
        <w:rPr>
          <w:color w:val="auto"/>
        </w:rPr>
        <w:t xml:space="preserve">: Барнаул, Кемеровская область, Красноярский край, Новокузнецк, Новосибирск, </w:t>
      </w:r>
      <w:r w:rsidRPr="00127F8E">
        <w:rPr>
          <w:color w:val="auto"/>
        </w:rPr>
        <w:t xml:space="preserve">Республика </w:t>
      </w:r>
      <w:r>
        <w:rPr>
          <w:color w:val="auto"/>
        </w:rPr>
        <w:t xml:space="preserve">Хакасия, Томск; </w:t>
      </w:r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Pr="00127F8E" w:rsidRDefault="00D8135A" w:rsidP="00127F8E">
      <w:pPr>
        <w:pStyle w:val="normal"/>
        <w:rPr>
          <w:color w:val="auto"/>
        </w:rPr>
      </w:pPr>
      <w:r>
        <w:rPr>
          <w:color w:val="auto"/>
        </w:rPr>
        <w:t xml:space="preserve">4. </w:t>
      </w:r>
      <w:r w:rsidRPr="00127F8E">
        <w:rPr>
          <w:color w:val="auto"/>
        </w:rPr>
        <w:t>Конференция «Север»</w:t>
      </w:r>
      <w:r>
        <w:rPr>
          <w:color w:val="auto"/>
        </w:rPr>
        <w:t xml:space="preserve">: </w:t>
      </w:r>
      <w:r w:rsidRPr="00127F8E">
        <w:rPr>
          <w:color w:val="auto"/>
        </w:rPr>
        <w:t>Архангельская область</w:t>
      </w:r>
      <w:r>
        <w:rPr>
          <w:color w:val="auto"/>
        </w:rPr>
        <w:t xml:space="preserve">, </w:t>
      </w:r>
      <w:r w:rsidRPr="00127F8E">
        <w:rPr>
          <w:color w:val="auto"/>
        </w:rPr>
        <w:t xml:space="preserve"> </w:t>
      </w:r>
      <w:r>
        <w:rPr>
          <w:color w:val="auto"/>
        </w:rPr>
        <w:t>Великий Новгород, Вологда, Петрозаводск,</w:t>
      </w:r>
      <w:r w:rsidRPr="00B077B9">
        <w:rPr>
          <w:color w:val="auto"/>
        </w:rPr>
        <w:t xml:space="preserve"> </w:t>
      </w:r>
      <w:r>
        <w:rPr>
          <w:color w:val="auto"/>
        </w:rPr>
        <w:t xml:space="preserve">Псков, Санкт-Петербург; </w:t>
      </w:r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Pr="00127F8E" w:rsidRDefault="00D8135A" w:rsidP="00537ECF">
      <w:pPr>
        <w:pStyle w:val="normal"/>
        <w:rPr>
          <w:color w:val="auto"/>
        </w:rPr>
      </w:pPr>
      <w:r>
        <w:rPr>
          <w:color w:val="auto"/>
        </w:rPr>
        <w:t xml:space="preserve">5. </w:t>
      </w:r>
      <w:r w:rsidRPr="00127F8E">
        <w:rPr>
          <w:color w:val="auto"/>
        </w:rPr>
        <w:t>Конференция «Юг»</w:t>
      </w:r>
      <w:r>
        <w:rPr>
          <w:color w:val="auto"/>
        </w:rPr>
        <w:t xml:space="preserve">: Астрахань, Владикавказ, Волгоградская область, Краснодар, Махачкала, Ростовская область, Ставрополь, Тверская область; </w:t>
      </w:r>
    </w:p>
    <w:p w:rsidR="00D8135A" w:rsidRPr="00127F8E" w:rsidRDefault="00D8135A" w:rsidP="00127F8E">
      <w:pPr>
        <w:pStyle w:val="normal"/>
        <w:rPr>
          <w:color w:val="auto"/>
        </w:rPr>
      </w:pPr>
    </w:p>
    <w:p w:rsidR="00D8135A" w:rsidRDefault="00D8135A" w:rsidP="00537ECF">
      <w:pPr>
        <w:pStyle w:val="normal"/>
        <w:rPr>
          <w:color w:val="auto"/>
        </w:rPr>
      </w:pPr>
      <w:r>
        <w:rPr>
          <w:color w:val="auto"/>
        </w:rPr>
        <w:t xml:space="preserve">6. </w:t>
      </w:r>
      <w:r w:rsidRPr="00127F8E">
        <w:rPr>
          <w:color w:val="auto"/>
        </w:rPr>
        <w:t>Конференция «Восток»: Благовещенск</w:t>
      </w:r>
      <w:r>
        <w:rPr>
          <w:color w:val="auto"/>
        </w:rPr>
        <w:t>,</w:t>
      </w:r>
      <w:r w:rsidRPr="00127F8E">
        <w:rPr>
          <w:color w:val="auto"/>
        </w:rPr>
        <w:t xml:space="preserve"> Владивосток, Иркутская область, Улан-Удэ</w:t>
      </w:r>
      <w:r>
        <w:rPr>
          <w:color w:val="auto"/>
        </w:rPr>
        <w:t>,</w:t>
      </w:r>
      <w:r w:rsidRPr="00127F8E">
        <w:rPr>
          <w:color w:val="auto"/>
        </w:rPr>
        <w:t xml:space="preserve"> </w:t>
      </w:r>
      <w:r>
        <w:rPr>
          <w:color w:val="auto"/>
        </w:rPr>
        <w:t xml:space="preserve">Хабаровск, Чита, Якутия; </w:t>
      </w:r>
    </w:p>
    <w:p w:rsidR="00D8135A" w:rsidRPr="00127F8E" w:rsidRDefault="00D8135A" w:rsidP="00537ECF">
      <w:pPr>
        <w:pStyle w:val="normal"/>
        <w:rPr>
          <w:color w:val="auto"/>
        </w:rPr>
      </w:pPr>
    </w:p>
    <w:p w:rsidR="00D8135A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Конференция «Москва»: Москва, Московская область.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* В Новокузнецке отборочные этапы проводятся отдельно от областного отборочного этапа.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br w:type="page"/>
      </w: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13" w:name="_4u6n1cnf778u" w:colFirst="0" w:colLast="0"/>
      <w:bookmarkEnd w:id="13"/>
      <w:r w:rsidRPr="00127F8E">
        <w:rPr>
          <w:color w:val="auto"/>
          <w:sz w:val="20"/>
          <w:szCs w:val="20"/>
        </w:rPr>
        <w:t>Приложение №2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14" w:name="_e58zlobpgae" w:colFirst="0" w:colLast="0"/>
      <w:bookmarkEnd w:id="14"/>
      <w:r w:rsidRPr="00127F8E">
        <w:rPr>
          <w:color w:val="auto"/>
          <w:sz w:val="20"/>
          <w:szCs w:val="20"/>
        </w:rPr>
        <w:t xml:space="preserve">Оргкомитет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tbl>
      <w:tblPr>
        <w:tblW w:w="9026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2256"/>
        <w:gridCol w:w="2256"/>
        <w:gridCol w:w="2257"/>
        <w:gridCol w:w="2257"/>
      </w:tblGrid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Фамилия, имя, отчество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Контакт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Обязанности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Лопатина Наталья Сергеевна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Директор Ассоциации «МФЧ»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 xml:space="preserve">.: 89139346486 </w:t>
            </w:r>
          </w:p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 natasha@biblioring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>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Общее руководство проектом, отчетность, финансирование, документооборот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Фаустов Михаил Валерьевич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Программный директор Ассоциации «МФЧ»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>.: 89164812222</w:t>
            </w:r>
          </w:p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>faustov@gmail</w:t>
            </w:r>
            <w:r>
              <w:rPr>
                <w:color w:val="auto"/>
                <w:sz w:val="20"/>
                <w:szCs w:val="20"/>
                <w:lang w:val="en-US"/>
              </w:rPr>
              <w:t>.</w:t>
            </w:r>
            <w:r w:rsidRPr="00966A47">
              <w:rPr>
                <w:color w:val="auto"/>
                <w:sz w:val="20"/>
                <w:szCs w:val="20"/>
                <w:lang w:val="en-US"/>
              </w:rPr>
              <w:t xml:space="preserve">com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Координация работы федерального оргкомитета</w:t>
            </w:r>
          </w:p>
        </w:tc>
      </w:tr>
      <w:tr w:rsidR="00D8135A" w:rsidRPr="00127F8E" w:rsidTr="008C01CB"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Дригина Алиса Игоревна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Руководитель проекта </w:t>
            </w:r>
            <w:r>
              <w:rPr>
                <w:color w:val="auto"/>
                <w:sz w:val="20"/>
                <w:szCs w:val="20"/>
              </w:rPr>
              <w:t xml:space="preserve">«Страница 19» 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4427D6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4427D6">
              <w:rPr>
                <w:color w:val="auto"/>
                <w:sz w:val="20"/>
                <w:szCs w:val="20"/>
                <w:lang w:val="en-US"/>
              </w:rPr>
              <w:t>.: 89039125364</w:t>
            </w:r>
          </w:p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966A47">
              <w:rPr>
                <w:color w:val="auto"/>
                <w:sz w:val="20"/>
                <w:szCs w:val="20"/>
                <w:lang w:val="en-US"/>
              </w:rPr>
              <w:t>e-mail:</w:t>
            </w:r>
            <w:r>
              <w:rPr>
                <w:color w:val="auto"/>
                <w:sz w:val="20"/>
                <w:szCs w:val="20"/>
                <w:lang w:val="en-US"/>
              </w:rPr>
              <w:t xml:space="preserve"> alisa@biblioring.ru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Координация работы региональных представителей и региональных оргкомитетов, обеспечение поставки комплектов для проведения отборочных этапов, отчетность</w:t>
            </w:r>
          </w:p>
        </w:tc>
      </w:tr>
      <w:tr w:rsidR="00D8135A" w:rsidRPr="00127F8E" w:rsidTr="008C01CB">
        <w:trPr>
          <w:trHeight w:val="1636"/>
        </w:trPr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127F8E" w:rsidRDefault="00741D00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Ткаченко Светлана Сергеевна</w:t>
            </w:r>
          </w:p>
        </w:tc>
        <w:tc>
          <w:tcPr>
            <w:tcW w:w="225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>Представитель МФЧ в регионе</w:t>
            </w:r>
          </w:p>
          <w:p w:rsidR="00741D00" w:rsidRPr="00127F8E" w:rsidRDefault="00741D00" w:rsidP="00741D00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(ГУК «Кемеровская областная библиотека для детей и юношества»)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741D00" w:rsidRDefault="00741D00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>
              <w:rPr>
                <w:color w:val="auto"/>
                <w:sz w:val="20"/>
                <w:szCs w:val="20"/>
              </w:rPr>
              <w:t>Тел</w:t>
            </w:r>
            <w:r w:rsidRPr="00741D00">
              <w:rPr>
                <w:color w:val="auto"/>
                <w:sz w:val="20"/>
                <w:szCs w:val="20"/>
                <w:lang w:val="en-US"/>
              </w:rPr>
              <w:t>. 8(3842)36-40-06</w:t>
            </w:r>
          </w:p>
          <w:p w:rsidR="00741D00" w:rsidRPr="00741D00" w:rsidRDefault="00741D00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  <w:lang w:val="en-US"/>
              </w:rPr>
            </w:pPr>
            <w:r w:rsidRPr="00741D00">
              <w:rPr>
                <w:color w:val="auto"/>
                <w:sz w:val="20"/>
                <w:szCs w:val="20"/>
                <w:lang w:val="en-US"/>
              </w:rPr>
              <w:t>8-903-907-3788</w:t>
            </w:r>
          </w:p>
          <w:p w:rsidR="00741D00" w:rsidRPr="00741D00" w:rsidRDefault="00741D00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lang w:val="en-US"/>
              </w:rPr>
              <w:t>e-mail:</w:t>
            </w:r>
            <w:r w:rsidRPr="00741D00">
              <w:rPr>
                <w:color w:val="auto"/>
                <w:sz w:val="20"/>
                <w:szCs w:val="20"/>
                <w:lang w:val="en-US"/>
              </w:rPr>
              <w:t xml:space="preserve"> </w:t>
            </w:r>
            <w:r>
              <w:rPr>
                <w:color w:val="auto"/>
                <w:sz w:val="20"/>
                <w:szCs w:val="20"/>
                <w:lang w:val="en-US"/>
              </w:rPr>
              <w:t>inmetod@mail.ru</w:t>
            </w:r>
          </w:p>
        </w:tc>
        <w:tc>
          <w:tcPr>
            <w:tcW w:w="22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8135A" w:rsidRPr="00966A47" w:rsidRDefault="00D8135A" w:rsidP="00C9376A">
            <w:pPr>
              <w:pStyle w:val="normal"/>
              <w:widowControl w:val="0"/>
              <w:spacing w:line="240" w:lineRule="auto"/>
              <w:jc w:val="left"/>
              <w:rPr>
                <w:color w:val="auto"/>
                <w:sz w:val="20"/>
                <w:szCs w:val="20"/>
              </w:rPr>
            </w:pPr>
            <w:r w:rsidRPr="00127F8E">
              <w:rPr>
                <w:color w:val="auto"/>
                <w:sz w:val="20"/>
                <w:szCs w:val="20"/>
              </w:rPr>
              <w:t xml:space="preserve">Координация работы </w:t>
            </w:r>
            <w:r>
              <w:rPr>
                <w:color w:val="auto"/>
                <w:sz w:val="20"/>
                <w:szCs w:val="20"/>
              </w:rPr>
              <w:t xml:space="preserve">местного оргкомитета, доставка </w:t>
            </w:r>
            <w:r w:rsidRPr="00127F8E">
              <w:rPr>
                <w:color w:val="auto"/>
                <w:sz w:val="20"/>
                <w:szCs w:val="20"/>
              </w:rPr>
              <w:t>комплектов для проведения отборочных этапов</w:t>
            </w:r>
            <w:r>
              <w:rPr>
                <w:color w:val="auto"/>
                <w:sz w:val="20"/>
                <w:szCs w:val="20"/>
              </w:rPr>
              <w:t xml:space="preserve"> до участников, организация полуфинального и финального этапов, составление отчетности</w:t>
            </w:r>
          </w:p>
        </w:tc>
      </w:tr>
    </w:tbl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15" w:name="_s1nnzql0c0zq" w:colFirst="0" w:colLast="0"/>
      <w:bookmarkEnd w:id="15"/>
      <w:r w:rsidRPr="00127F8E">
        <w:rPr>
          <w:color w:val="auto"/>
          <w:sz w:val="20"/>
          <w:szCs w:val="20"/>
        </w:rPr>
        <w:br w:type="page"/>
      </w:r>
      <w:r w:rsidRPr="00127F8E">
        <w:rPr>
          <w:color w:val="auto"/>
          <w:sz w:val="20"/>
          <w:szCs w:val="20"/>
        </w:rPr>
        <w:lastRenderedPageBreak/>
        <w:t>Приложение №3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16" w:name="_h3lfcz35vqlt" w:colFirst="0" w:colLast="0"/>
      <w:bookmarkEnd w:id="16"/>
      <w:r w:rsidRPr="00127F8E">
        <w:rPr>
          <w:color w:val="auto"/>
          <w:sz w:val="20"/>
          <w:szCs w:val="20"/>
        </w:rPr>
        <w:t>Форма отчетности о проведе</w:t>
      </w:r>
      <w:r>
        <w:rPr>
          <w:color w:val="auto"/>
          <w:sz w:val="20"/>
          <w:szCs w:val="20"/>
        </w:rPr>
        <w:t>нии отборочного тура Чемпионата (направляется в местный орган образования, осуществлявший поддержку Чемпионата в регионе)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7" w:name="_gzj7wsdv4yut" w:colFirst="0" w:colLast="0"/>
      <w:bookmarkEnd w:id="17"/>
      <w:r w:rsidRPr="00127F8E">
        <w:rPr>
          <w:color w:val="auto"/>
          <w:sz w:val="20"/>
          <w:szCs w:val="20"/>
        </w:rPr>
        <w:t xml:space="preserve">Отчет о проведении </w:t>
      </w:r>
    </w:p>
    <w:p w:rsidR="00D8135A" w:rsidRPr="00127F8E" w:rsidRDefault="00D8135A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8" w:name="_2p2ur5pm53q8" w:colFirst="0" w:colLast="0"/>
      <w:bookmarkEnd w:id="18"/>
      <w:r w:rsidRPr="00127F8E">
        <w:rPr>
          <w:color w:val="auto"/>
          <w:sz w:val="20"/>
          <w:szCs w:val="20"/>
        </w:rPr>
        <w:t xml:space="preserve">отборочного тура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</w:t>
      </w:r>
    </w:p>
    <w:p w:rsidR="00D8135A" w:rsidRPr="00127F8E" w:rsidRDefault="00D8135A">
      <w:pPr>
        <w:pStyle w:val="4"/>
        <w:spacing w:before="0" w:line="240" w:lineRule="auto"/>
        <w:jc w:val="center"/>
        <w:rPr>
          <w:color w:val="auto"/>
          <w:sz w:val="20"/>
          <w:szCs w:val="20"/>
        </w:rPr>
      </w:pPr>
      <w:bookmarkStart w:id="19" w:name="_h7lh8mdjx7b" w:colFirst="0" w:colLast="0"/>
      <w:bookmarkEnd w:id="19"/>
      <w:r w:rsidRPr="00127F8E">
        <w:rPr>
          <w:color w:val="auto"/>
          <w:sz w:val="20"/>
          <w:szCs w:val="20"/>
        </w:rPr>
        <w:t xml:space="preserve">«Страница’19»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Дата проведения отборочного тура: </w:t>
      </w:r>
    </w:p>
    <w:p w:rsidR="00D8135A" w:rsidRPr="00127F8E" w:rsidRDefault="00D8135A">
      <w:pPr>
        <w:pStyle w:val="normal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Место проведения: </w:t>
      </w:r>
      <w:r w:rsidRPr="00127F8E">
        <w:rPr>
          <w:i/>
          <w:color w:val="auto"/>
          <w:sz w:val="20"/>
          <w:szCs w:val="20"/>
        </w:rPr>
        <w:t>(школа, колледж, учреждение дополнительного образования, библиотека, учреждение культуры, молодежно-культурный центр и т.п.)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Количество участников: </w:t>
      </w:r>
    </w:p>
    <w:p w:rsidR="00D8135A" w:rsidRPr="00127F8E" w:rsidRDefault="00D8135A">
      <w:pPr>
        <w:pStyle w:val="normal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Победитель: </w:t>
      </w:r>
      <w:r w:rsidRPr="00127F8E">
        <w:rPr>
          <w:i/>
          <w:color w:val="auto"/>
          <w:sz w:val="20"/>
          <w:szCs w:val="20"/>
        </w:rPr>
        <w:t xml:space="preserve">(фамилия, имя, возраст, </w:t>
      </w:r>
      <w:r>
        <w:rPr>
          <w:i/>
          <w:color w:val="auto"/>
          <w:sz w:val="20"/>
          <w:szCs w:val="20"/>
        </w:rPr>
        <w:t>номер телефона</w:t>
      </w:r>
      <w:r w:rsidRPr="00127F8E">
        <w:rPr>
          <w:i/>
          <w:color w:val="auto"/>
          <w:sz w:val="20"/>
          <w:szCs w:val="20"/>
        </w:rPr>
        <w:t>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Члены жюри: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i/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Ответственный:</w:t>
      </w:r>
      <w:r w:rsidRPr="00127F8E">
        <w:rPr>
          <w:i/>
          <w:color w:val="auto"/>
          <w:sz w:val="20"/>
          <w:szCs w:val="20"/>
        </w:rPr>
        <w:t xml:space="preserve"> (Фамилия, имя, отчество, контактные данные)</w:t>
      </w:r>
    </w:p>
    <w:p w:rsidR="00D8135A" w:rsidRPr="00BF5FF4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BF5FF4">
        <w:rPr>
          <w:rFonts w:ascii="Times New Roman" w:hAnsi="Times New Roman" w:cs="Times New Roman"/>
          <w:color w:val="auto"/>
          <w:sz w:val="20"/>
          <w:szCs w:val="20"/>
        </w:rPr>
        <w:t>К отчету должна прилагаться копия (сканирование) Согласия на обработку персональных данных, фото- и видеосъемку победителя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 Оригинал документа участник приносит на полуфинал.  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 w:rsidP="008C01CB">
      <w:pPr>
        <w:pStyle w:val="normal"/>
        <w:rPr>
          <w:color w:val="auto"/>
        </w:rPr>
      </w:pPr>
      <w:r w:rsidRPr="00127F8E">
        <w:rPr>
          <w:color w:val="auto"/>
        </w:rPr>
        <w:br w:type="page"/>
      </w:r>
      <w:bookmarkStart w:id="20" w:name="_d9kqc3kfp8gf" w:colFirst="0" w:colLast="0"/>
      <w:bookmarkEnd w:id="20"/>
      <w:r w:rsidRPr="00127F8E">
        <w:rPr>
          <w:color w:val="auto"/>
        </w:rPr>
        <w:lastRenderedPageBreak/>
        <w:t>Приложение №4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4"/>
        <w:spacing w:before="0" w:line="240" w:lineRule="auto"/>
        <w:jc w:val="left"/>
        <w:rPr>
          <w:color w:val="auto"/>
          <w:sz w:val="20"/>
          <w:szCs w:val="20"/>
        </w:rPr>
      </w:pPr>
      <w:bookmarkStart w:id="21" w:name="_bvsgg4gj1sh7" w:colFirst="0" w:colLast="0"/>
      <w:bookmarkEnd w:id="21"/>
      <w:r w:rsidRPr="00127F8E">
        <w:rPr>
          <w:color w:val="auto"/>
          <w:sz w:val="20"/>
          <w:szCs w:val="20"/>
        </w:rPr>
        <w:t>Согласие законного представителя на обработку персональных данных несовершеннолетнего, на фото- и видеосъемку и дальнейшее использование фотографических снимков и видеоматериала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Я,_______________________________________________________________________________________________________________,</w:t>
      </w:r>
    </w:p>
    <w:p w:rsidR="00D8135A" w:rsidRPr="00127F8E" w:rsidRDefault="00D8135A">
      <w:pPr>
        <w:pStyle w:val="normal"/>
        <w:jc w:val="center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(ФИО представителя полностью)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Паспорт серия________номер__________,выдан:_________________________________________________________________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                                    (кем и когда выдан)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на основании ___________________________________________________________________________________________________,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(свидетельства о рождении (или усыновлении) ребенка, паспорта родителей, удостоверения опекуна)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являясь законным представителем ___________________________________________________________________________,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</w:t>
      </w:r>
      <w:r w:rsidRPr="00127F8E">
        <w:rPr>
          <w:color w:val="auto"/>
          <w:sz w:val="20"/>
          <w:szCs w:val="20"/>
        </w:rPr>
        <w:tab/>
        <w:t xml:space="preserve">(ФИО участника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по чтению полностью)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паспорт серия  _________ номер _______________,выдан:_________________________________________________________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                                                                                                    (кем и когда выдан)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в связи с участием моего ребёнка в Чемпионате Росиии по чтению вслух среди старшеклассников «СТРАНИЦА’19», в целях проведения организационных мероприятий, в соответствии с требованиями статьи №9  152-ФЗ от 27.07.2006 «О персональных данных», даю Ассоциации «Межрегиональная Федерация Чтения» своё согласие на сбор, обработку, хранение, использование, распространение и публикацию персональных данных своего несовершеннолетнего ребенка, включающих: Ф.И.О.; класс; образовательное учреждение; результаты участия в чемпионате города России по чтению вслух среди старшеклассников «СТРАНИЦА’19»; статус участника (призовое место), а также на некоммерческое использование фото- и видеоизображений моего ребёнка и проведение съемки в рамках участия в чемпионате города России по чтению вслух среди старшеклассников «СТРАНИЦА’19» и размещение данных изображений в группе чемпионата — «Чемпионат по чтению вслух СТРАНИЦА’19» по адресу https://vk.com/stra19  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 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>Предоставляю право осуществлять все действия (операции) с персональными данными моего несовершеннолетнего ребенка, включая систематизацию, накопление, обновление, изменение, обезличивание, блокирование, уничтожение. Настоящее согласие предоставляется также на осуществление любых действий в отношении изображений моего ребёнка, полученных в ходе указанной съемки, необходимых  или желаемых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обезличивание, блокирование фото и видеоматериалов, а также осуществление любых иных действий с фото- и видеоматериалами. Я проинформирован(а), что Ассоциация «Межрегиональная федерация чтения» будет обрабатывать фото- и видеоматериалы автоматизированным способом обработки. Согласие на обработку персональных данных, фото-и видеосъёмку действует бессрочно с даты его подписания. Данное согласие может быть отозвано в любой момент по моему 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D8135A" w:rsidRPr="00E7011A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 xml:space="preserve"> </w:t>
      </w:r>
    </w:p>
    <w:p w:rsidR="00D8135A" w:rsidRPr="00127F8E" w:rsidRDefault="00D8135A" w:rsidP="00E7011A">
      <w:pPr>
        <w:pStyle w:val="normal"/>
        <w:rPr>
          <w:color w:val="auto"/>
          <w:sz w:val="20"/>
          <w:szCs w:val="20"/>
        </w:rPr>
      </w:pPr>
      <w:r w:rsidRPr="00E7011A">
        <w:rPr>
          <w:color w:val="auto"/>
          <w:sz w:val="20"/>
          <w:szCs w:val="20"/>
        </w:rPr>
        <w:t>Ассоциация «Межрегиональная федерация чтения» гарантирует, что обработка фото- и видеоматериалов осуществляется в соответствии с действующим законодательством РФ.</w:t>
      </w: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Дата: «____» ___________2018 г.     </w:t>
      </w:r>
      <w:r w:rsidRPr="00127F8E">
        <w:rPr>
          <w:color w:val="auto"/>
          <w:sz w:val="20"/>
          <w:szCs w:val="20"/>
        </w:rPr>
        <w:tab/>
        <w:t xml:space="preserve">                      </w:t>
      </w:r>
      <w:r w:rsidRPr="00127F8E">
        <w:rPr>
          <w:color w:val="auto"/>
          <w:sz w:val="20"/>
          <w:szCs w:val="20"/>
        </w:rPr>
        <w:tab/>
        <w:t xml:space="preserve">              </w:t>
      </w:r>
      <w:r w:rsidRPr="00127F8E">
        <w:rPr>
          <w:color w:val="auto"/>
          <w:sz w:val="20"/>
          <w:szCs w:val="20"/>
        </w:rPr>
        <w:tab/>
        <w:t xml:space="preserve">       Подпись:        _______________/______________</w:t>
      </w: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22" w:name="_29uifuc6segd" w:colFirst="0" w:colLast="0"/>
      <w:bookmarkEnd w:id="22"/>
      <w:r w:rsidRPr="00127F8E">
        <w:rPr>
          <w:color w:val="auto"/>
          <w:sz w:val="20"/>
          <w:szCs w:val="20"/>
        </w:rPr>
        <w:lastRenderedPageBreak/>
        <w:t>Приложение №5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 среди старшеклассников «Страница’19»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</w:p>
    <w:p w:rsidR="00D8135A" w:rsidRPr="00127F8E" w:rsidRDefault="00D8135A">
      <w:pPr>
        <w:pStyle w:val="4"/>
        <w:spacing w:before="0" w:after="0" w:line="240" w:lineRule="auto"/>
        <w:rPr>
          <w:color w:val="auto"/>
          <w:sz w:val="20"/>
          <w:szCs w:val="20"/>
        </w:rPr>
      </w:pPr>
      <w:bookmarkStart w:id="23" w:name="_id53o2jculck" w:colFirst="0" w:colLast="0"/>
      <w:bookmarkEnd w:id="23"/>
      <w:r w:rsidRPr="00127F8E">
        <w:rPr>
          <w:color w:val="auto"/>
          <w:sz w:val="20"/>
          <w:szCs w:val="20"/>
        </w:rPr>
        <w:t xml:space="preserve">Правила проведения </w:t>
      </w:r>
    </w:p>
    <w:p w:rsidR="00D8135A" w:rsidRPr="00127F8E" w:rsidRDefault="00D8135A">
      <w:pPr>
        <w:pStyle w:val="4"/>
        <w:spacing w:before="0" w:after="0" w:line="240" w:lineRule="auto"/>
        <w:rPr>
          <w:color w:val="auto"/>
          <w:sz w:val="20"/>
          <w:szCs w:val="20"/>
        </w:rPr>
      </w:pPr>
      <w:bookmarkStart w:id="24" w:name="_gdmk4xolcprk" w:colFirst="0" w:colLast="0"/>
      <w:bookmarkEnd w:id="24"/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 чтению вслух среди старшеклассников «Страница’19»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5" w:name="_hvr3vwmu57jx" w:colFirst="0" w:colLast="0"/>
      <w:bookmarkEnd w:id="25"/>
      <w:r w:rsidRPr="00127F8E">
        <w:rPr>
          <w:color w:val="auto"/>
          <w:sz w:val="20"/>
          <w:szCs w:val="20"/>
        </w:rPr>
        <w:t>1.</w:t>
      </w:r>
      <w:r w:rsidRPr="00127F8E">
        <w:rPr>
          <w:color w:val="auto"/>
          <w:sz w:val="20"/>
          <w:szCs w:val="20"/>
        </w:rPr>
        <w:tab/>
        <w:t xml:space="preserve">Терминология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 Наименование </w:t>
      </w:r>
      <w:r>
        <w:rPr>
          <w:b/>
          <w:color w:val="auto"/>
          <w:sz w:val="20"/>
          <w:szCs w:val="20"/>
        </w:rPr>
        <w:t>Чемпионат</w:t>
      </w:r>
      <w:r w:rsidRPr="00127F8E">
        <w:rPr>
          <w:b/>
          <w:color w:val="auto"/>
          <w:sz w:val="20"/>
          <w:szCs w:val="20"/>
        </w:rPr>
        <w:t xml:space="preserve">а. </w:t>
      </w:r>
      <w:r w:rsidRPr="00127F8E">
        <w:rPr>
          <w:color w:val="auto"/>
          <w:sz w:val="20"/>
          <w:szCs w:val="20"/>
        </w:rPr>
        <w:t>Преимущественным названием соревнований по чтению вслух для возрастной группы от 14 до 17 лет в личном зачете является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«Страница». В зависимости от года проведения финала соревнований, к наименованию «Страница» добавляется год. Пример: «Страница’16», «Страница’19» и т.п.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Участники. </w:t>
      </w:r>
      <w:r w:rsidRPr="00127F8E">
        <w:rPr>
          <w:color w:val="auto"/>
          <w:sz w:val="20"/>
          <w:szCs w:val="20"/>
        </w:rPr>
        <w:t xml:space="preserve">В зависимости от условий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а, территории его проведения, возраста участников допустимы следующие наименования лиц, принимающих участие в розыгрыше: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27F8E">
        <w:rPr>
          <w:color w:val="auto"/>
          <w:sz w:val="20"/>
          <w:szCs w:val="20"/>
        </w:rPr>
        <w:t>читчик,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участник,</w:t>
      </w:r>
    </w:p>
    <w:p w:rsidR="00D8135A" w:rsidRPr="00127F8E" w:rsidRDefault="00D8135A">
      <w:pPr>
        <w:pStyle w:val="normal"/>
        <w:spacing w:line="240" w:lineRule="auto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чтец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Победитель. </w:t>
      </w:r>
      <w:r w:rsidRPr="00127F8E">
        <w:rPr>
          <w:color w:val="auto"/>
          <w:sz w:val="20"/>
          <w:szCs w:val="20"/>
        </w:rPr>
        <w:t xml:space="preserve">Победитель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получает титул «Чемпиона» с указанием территории, на которой проводился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. </w:t>
      </w:r>
      <w:r w:rsidRPr="00127F8E">
        <w:rPr>
          <w:i/>
          <w:color w:val="auto"/>
          <w:sz w:val="20"/>
          <w:szCs w:val="20"/>
        </w:rPr>
        <w:t xml:space="preserve">Примеры: Чемпион России, Чемпион Красноярского края, Чемпион </w:t>
      </w:r>
      <w:r>
        <w:rPr>
          <w:i/>
          <w:color w:val="auto"/>
          <w:sz w:val="20"/>
          <w:szCs w:val="20"/>
        </w:rPr>
        <w:t>Ростова-на-Дону</w:t>
      </w:r>
      <w:r w:rsidRPr="00127F8E">
        <w:rPr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Отборочный этап и отборочный тур. </w:t>
      </w:r>
      <w:r w:rsidRPr="00127F8E">
        <w:rPr>
          <w:color w:val="auto"/>
          <w:sz w:val="20"/>
          <w:szCs w:val="20"/>
        </w:rPr>
        <w:t xml:space="preserve">Отборочные соревнования в рамках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России по чтению вслух, проводимые в рамках одного региона или города называются отборочными этапами. Событие, проходящее в рамках отборочного этапа н</w:t>
      </w:r>
      <w:r>
        <w:rPr>
          <w:color w:val="auto"/>
          <w:sz w:val="20"/>
          <w:szCs w:val="20"/>
        </w:rPr>
        <w:t xml:space="preserve">а одной площадке и в одно время, </w:t>
      </w:r>
      <w:r w:rsidRPr="00127F8E">
        <w:rPr>
          <w:color w:val="auto"/>
          <w:sz w:val="20"/>
          <w:szCs w:val="20"/>
        </w:rPr>
        <w:t xml:space="preserve">называется отборочным туром. Один этап может состоять из </w:t>
      </w:r>
      <w:r>
        <w:rPr>
          <w:color w:val="auto"/>
          <w:sz w:val="20"/>
          <w:szCs w:val="20"/>
        </w:rPr>
        <w:t>неограниченного</w:t>
      </w:r>
      <w:r w:rsidRPr="00127F8E">
        <w:rPr>
          <w:color w:val="auto"/>
          <w:sz w:val="20"/>
          <w:szCs w:val="20"/>
        </w:rPr>
        <w:t xml:space="preserve"> количества туров. При проведении полуфинального этапа количество полуфинальных туров ограничивается. Полуфинальных туров не может быть более 6.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Площадка проведения. </w:t>
      </w:r>
      <w:r w:rsidRPr="00127F8E">
        <w:rPr>
          <w:color w:val="auto"/>
          <w:sz w:val="20"/>
          <w:szCs w:val="20"/>
        </w:rPr>
        <w:t>Площадкой для проведения отборочного тура в образовательных учреждениях может быть класс, библиотека, актовый зал, фойе. Обязательным условием является наличие на площадке стола и стульев для членов жюри, стола для размещения книг.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 xml:space="preserve">Раунд — </w:t>
      </w:r>
      <w:r>
        <w:rPr>
          <w:color w:val="auto"/>
          <w:sz w:val="20"/>
          <w:szCs w:val="20"/>
        </w:rPr>
        <w:t>в</w:t>
      </w:r>
      <w:r w:rsidRPr="00127F8E">
        <w:rPr>
          <w:color w:val="auto"/>
          <w:sz w:val="20"/>
          <w:szCs w:val="20"/>
        </w:rPr>
        <w:t xml:space="preserve">ременной отрезок тура (этапа), в течение которого все участники (читчики) читают по одному отрывку. Обычно проводятся три предварительных и один финальный раунд.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6" w:name="_d7u87pvzfcw" w:colFirst="0" w:colLast="0"/>
      <w:bookmarkEnd w:id="26"/>
      <w:r w:rsidRPr="00127F8E">
        <w:rPr>
          <w:color w:val="auto"/>
          <w:sz w:val="20"/>
          <w:szCs w:val="20"/>
        </w:rPr>
        <w:t>2.</w:t>
      </w:r>
      <w:r w:rsidRPr="00127F8E">
        <w:rPr>
          <w:color w:val="auto"/>
          <w:sz w:val="20"/>
          <w:szCs w:val="20"/>
        </w:rPr>
        <w:tab/>
        <w:t xml:space="preserve">Ведущий 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Ведущий отборочного тура выбирается организаторами отборочного тура. Ведущим может быть преподаватель русского языка и литературы, библиотекарь, методист, приглашенный гость и т.п. Ведущий этапов, начиная с полуфинального</w:t>
      </w:r>
      <w:r>
        <w:rPr>
          <w:color w:val="auto"/>
          <w:sz w:val="20"/>
          <w:szCs w:val="20"/>
        </w:rPr>
        <w:t>,</w:t>
      </w:r>
      <w:r w:rsidRPr="00127F8E">
        <w:rPr>
          <w:color w:val="auto"/>
          <w:sz w:val="20"/>
          <w:szCs w:val="20"/>
        </w:rPr>
        <w:t xml:space="preserve"> выбирается Оргкомитетом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Функции ведущего</w:t>
      </w:r>
      <w:r>
        <w:rPr>
          <w:b/>
          <w:color w:val="auto"/>
          <w:sz w:val="20"/>
          <w:szCs w:val="20"/>
        </w:rPr>
        <w:t>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- </w:t>
      </w:r>
      <w:r w:rsidRPr="00127F8E">
        <w:rPr>
          <w:color w:val="auto"/>
          <w:sz w:val="20"/>
          <w:szCs w:val="20"/>
        </w:rPr>
        <w:t>определить порядок выступления участников, вести учет времени выступления участников,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самостоятельно или при помощи ассистентов производить подсчет баллов, набранных участниками,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информировать участников и зрителей о количестве набранных баллов, о промежуточных и итоговых местах, занимаемых участниками,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представлять членов жюри, руководить их работой.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Права ведущего: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требовать от участников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и членов жюри соблюдения настоящих Правил,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>принимать участие в подборе литературы,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</w:t>
      </w:r>
      <w:r>
        <w:rPr>
          <w:color w:val="auto"/>
          <w:sz w:val="20"/>
          <w:szCs w:val="20"/>
        </w:rPr>
        <w:t xml:space="preserve"> </w:t>
      </w:r>
      <w:r w:rsidRPr="00127F8E">
        <w:rPr>
          <w:color w:val="auto"/>
          <w:sz w:val="20"/>
          <w:szCs w:val="20"/>
        </w:rPr>
        <w:t xml:space="preserve">раздавать призы и подарки победителям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ов.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7" w:name="_hieuk99r110b" w:colFirst="0" w:colLast="0"/>
      <w:bookmarkEnd w:id="27"/>
      <w:r w:rsidRPr="00127F8E">
        <w:rPr>
          <w:color w:val="auto"/>
          <w:sz w:val="20"/>
          <w:szCs w:val="20"/>
        </w:rPr>
        <w:lastRenderedPageBreak/>
        <w:t>3.</w:t>
      </w:r>
      <w:r w:rsidRPr="00127F8E">
        <w:rPr>
          <w:color w:val="auto"/>
          <w:sz w:val="20"/>
          <w:szCs w:val="20"/>
        </w:rPr>
        <w:tab/>
        <w:t>Отбор литературы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Список рекомендуемой литературы приведен в </w:t>
      </w:r>
      <w:hyperlink w:anchor="_3fc4z2bv31dg">
        <w:r w:rsidRPr="00127F8E">
          <w:rPr>
            <w:b/>
            <w:i/>
            <w:color w:val="auto"/>
            <w:sz w:val="20"/>
            <w:szCs w:val="20"/>
            <w:u w:val="single"/>
          </w:rPr>
          <w:t>Приложении №</w:t>
        </w:r>
      </w:hyperlink>
      <w:r w:rsidRPr="00127F8E">
        <w:rPr>
          <w:color w:val="auto"/>
          <w:sz w:val="20"/>
          <w:szCs w:val="20"/>
        </w:rPr>
        <w:t xml:space="preserve">7.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Рекомендации по выбору отрывков для чтения: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Проза. </w:t>
      </w:r>
      <w:r>
        <w:rPr>
          <w:color w:val="auto"/>
          <w:sz w:val="20"/>
          <w:szCs w:val="20"/>
        </w:rPr>
        <w:t>При</w:t>
      </w:r>
      <w:r w:rsidRPr="00127F8E">
        <w:rPr>
          <w:color w:val="auto"/>
          <w:sz w:val="20"/>
          <w:szCs w:val="20"/>
        </w:rPr>
        <w:t xml:space="preserve"> выборе как русской, так и переводной проз</w:t>
      </w:r>
      <w:r>
        <w:rPr>
          <w:color w:val="auto"/>
          <w:sz w:val="20"/>
          <w:szCs w:val="20"/>
        </w:rPr>
        <w:t>ы</w:t>
      </w:r>
      <w:r w:rsidRPr="00127F8E">
        <w:rPr>
          <w:color w:val="auto"/>
          <w:sz w:val="20"/>
          <w:szCs w:val="20"/>
        </w:rPr>
        <w:t xml:space="preserve"> следует руководствоваться исключительно собственным вкусом и ощущениями. Лучше разделять литературу по раундам по какому-нибудь произвольному признаку, например: русская/нерусская, литература XIX века/литература XX века, авторы на букву А/авторы на букву Ы. </w:t>
      </w:r>
      <w:r>
        <w:rPr>
          <w:color w:val="auto"/>
          <w:sz w:val="20"/>
          <w:szCs w:val="20"/>
        </w:rPr>
        <w:t xml:space="preserve">Необходимо </w:t>
      </w:r>
      <w:r w:rsidRPr="00127F8E">
        <w:rPr>
          <w:color w:val="auto"/>
          <w:sz w:val="20"/>
          <w:szCs w:val="20"/>
        </w:rPr>
        <w:t xml:space="preserve">выбирать отрывки для чтения так, чтобы начало следующей главы (параграфа, раздела) текста не приходилось на время, отведенное для чтения. </w:t>
      </w:r>
      <w:r>
        <w:rPr>
          <w:color w:val="auto"/>
          <w:sz w:val="20"/>
          <w:szCs w:val="20"/>
        </w:rPr>
        <w:t xml:space="preserve">Запрещается </w:t>
      </w:r>
      <w:r w:rsidRPr="00127F8E">
        <w:rPr>
          <w:color w:val="auto"/>
          <w:sz w:val="20"/>
          <w:szCs w:val="20"/>
        </w:rPr>
        <w:t xml:space="preserve">выбирать отрывки, в которых </w:t>
      </w:r>
      <w:r>
        <w:rPr>
          <w:color w:val="auto"/>
          <w:sz w:val="20"/>
          <w:szCs w:val="20"/>
        </w:rPr>
        <w:t>встречаются слова</w:t>
      </w:r>
      <w:r w:rsidRPr="00127F8E">
        <w:rPr>
          <w:color w:val="auto"/>
          <w:sz w:val="20"/>
          <w:szCs w:val="20"/>
        </w:rPr>
        <w:t xml:space="preserve"> на иностранном языке (исключение составляют отрывки, где иностранные слова даны в русской транскрипции. </w:t>
      </w:r>
      <w:r>
        <w:rPr>
          <w:i/>
          <w:color w:val="auto"/>
          <w:sz w:val="20"/>
          <w:szCs w:val="20"/>
        </w:rPr>
        <w:t>Пример: «</w:t>
      </w:r>
      <w:r w:rsidRPr="00127F8E">
        <w:rPr>
          <w:i/>
          <w:color w:val="auto"/>
          <w:sz w:val="20"/>
          <w:szCs w:val="20"/>
        </w:rPr>
        <w:t>Мы выехали на локейшн</w:t>
      </w:r>
      <w:r>
        <w:rPr>
          <w:i/>
          <w:color w:val="auto"/>
          <w:sz w:val="20"/>
          <w:szCs w:val="20"/>
        </w:rPr>
        <w:t>»</w:t>
      </w:r>
      <w:r w:rsidRPr="00127F8E">
        <w:rPr>
          <w:i/>
          <w:color w:val="auto"/>
          <w:sz w:val="20"/>
          <w:szCs w:val="20"/>
        </w:rPr>
        <w:t>.</w:t>
      </w:r>
      <w:r w:rsidRPr="00127F8E">
        <w:rPr>
          <w:color w:val="auto"/>
          <w:sz w:val="20"/>
          <w:szCs w:val="20"/>
        </w:rPr>
        <w:t>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Поэзия.</w:t>
      </w:r>
      <w:r w:rsidRPr="00127F8E">
        <w:rPr>
          <w:color w:val="auto"/>
          <w:sz w:val="20"/>
          <w:szCs w:val="20"/>
        </w:rPr>
        <w:t xml:space="preserve"> Поскольку стихи во время проведения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читаются без временных ограничений, следует выбирать короткие </w:t>
      </w:r>
      <w:r>
        <w:rPr>
          <w:color w:val="auto"/>
          <w:sz w:val="20"/>
          <w:szCs w:val="20"/>
        </w:rPr>
        <w:t>стихотворения (3-4 строфы).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Нон-фикшн, научная, специальная литература, периодика и т.п.</w:t>
      </w:r>
      <w:r w:rsidRPr="00127F8E">
        <w:rPr>
          <w:color w:val="auto"/>
          <w:sz w:val="20"/>
          <w:szCs w:val="20"/>
        </w:rPr>
        <w:t xml:space="preserve"> Не следует выбирать отрывки, содержащие формулы, отсылки к рисункам, таблицы, слова на иностранных языках.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Существенное ограничение. </w:t>
      </w:r>
      <w:r w:rsidRPr="00127F8E">
        <w:rPr>
          <w:color w:val="auto"/>
          <w:sz w:val="20"/>
          <w:szCs w:val="20"/>
        </w:rPr>
        <w:t>Не допускается чтение стихов и прозы в рамках одного раунда.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Секретность. </w:t>
      </w:r>
      <w:r w:rsidRPr="00127F8E">
        <w:rPr>
          <w:color w:val="auto"/>
          <w:sz w:val="20"/>
          <w:szCs w:val="20"/>
        </w:rPr>
        <w:t>Выбранные отрывки помечаются клейкими закладками (входят в комплект).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Книги после выбора отрывков упаковываются в конверты (входят в комплект). Конверты упаковываются и сортируются по раундам представителем оргкомитета. В процессе соревнования участник произвольным образом выбирает конверт, содержащий книгу для чтения. Ни один из участников до момента вскрытия им конверта не должен знать о том, какая книга лежит в этом конверте</w:t>
      </w:r>
      <w:r>
        <w:rPr>
          <w:color w:val="auto"/>
          <w:sz w:val="20"/>
          <w:szCs w:val="20"/>
        </w:rPr>
        <w:t xml:space="preserve"> и</w:t>
      </w:r>
      <w:r w:rsidRPr="00127F8E">
        <w:rPr>
          <w:color w:val="auto"/>
          <w:sz w:val="20"/>
          <w:szCs w:val="20"/>
        </w:rPr>
        <w:t xml:space="preserve"> какой отрывок из этой книги ему предстоит читать.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8" w:name="_25fklao7ld76" w:colFirst="0" w:colLast="0"/>
      <w:bookmarkEnd w:id="28"/>
      <w:r w:rsidRPr="00127F8E">
        <w:rPr>
          <w:color w:val="auto"/>
          <w:sz w:val="20"/>
          <w:szCs w:val="20"/>
        </w:rPr>
        <w:t>4.</w:t>
      </w:r>
      <w:r w:rsidRPr="00127F8E">
        <w:rPr>
          <w:color w:val="auto"/>
          <w:sz w:val="20"/>
          <w:szCs w:val="20"/>
        </w:rPr>
        <w:tab/>
        <w:t>Жюри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Жюри отборочных туров подбирается соответствующими оргкомитетами. Оргкомитеты самостоятельно определяют персональный состав членов жюри. Количество членов жюри — 3 человека.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Критерии оценок. </w:t>
      </w:r>
      <w:r w:rsidRPr="00127F8E">
        <w:rPr>
          <w:color w:val="auto"/>
          <w:sz w:val="20"/>
          <w:szCs w:val="20"/>
        </w:rPr>
        <w:t>Жюри оценивает технику и артистизм выступающего участника по 6-бал</w:t>
      </w:r>
      <w:r>
        <w:rPr>
          <w:color w:val="auto"/>
          <w:sz w:val="20"/>
          <w:szCs w:val="20"/>
        </w:rPr>
        <w:t>льной шкале. В</w:t>
      </w:r>
      <w:r w:rsidRPr="00127F8E">
        <w:rPr>
          <w:color w:val="auto"/>
          <w:sz w:val="20"/>
          <w:szCs w:val="20"/>
        </w:rPr>
        <w:t>ысший балл — 6, низший — 1. При оценке техники чтения член жюри должен руководствоваться своей совестью и своим пониманием грамотного русского языка, следить за правильным использованием ударений, интонационными акцентами на знаках препинания, общим качеством речи. Естественные логопедические дефекты (картавость, шепелявость и др.), присутствующие в речи участника</w:t>
      </w:r>
      <w:r>
        <w:rPr>
          <w:color w:val="auto"/>
          <w:sz w:val="20"/>
          <w:szCs w:val="20"/>
        </w:rPr>
        <w:t>,</w:t>
      </w:r>
      <w:r w:rsidRPr="00127F8E">
        <w:rPr>
          <w:color w:val="auto"/>
          <w:sz w:val="20"/>
          <w:szCs w:val="20"/>
        </w:rPr>
        <w:t xml:space="preserve"> не должны влиять на оценку его выступления</w:t>
      </w:r>
      <w:r>
        <w:rPr>
          <w:color w:val="auto"/>
          <w:sz w:val="20"/>
          <w:szCs w:val="20"/>
        </w:rPr>
        <w:t>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Рекомендации </w:t>
      </w:r>
      <w:r>
        <w:rPr>
          <w:color w:val="auto"/>
          <w:sz w:val="20"/>
          <w:szCs w:val="20"/>
        </w:rPr>
        <w:t>по выставлению оценки</w:t>
      </w:r>
      <w:r w:rsidRPr="00127F8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за технику</w:t>
      </w:r>
      <w:r w:rsidRPr="00127F8E">
        <w:rPr>
          <w:color w:val="auto"/>
          <w:sz w:val="20"/>
          <w:szCs w:val="20"/>
        </w:rPr>
        <w:t xml:space="preserve"> и артистизма </w:t>
      </w:r>
      <w:r>
        <w:rPr>
          <w:color w:val="auto"/>
          <w:sz w:val="20"/>
          <w:szCs w:val="20"/>
        </w:rPr>
        <w:t xml:space="preserve">можно найти </w:t>
      </w:r>
      <w:hyperlink r:id="rId8">
        <w:r>
          <w:rPr>
            <w:color w:val="auto"/>
            <w:sz w:val="20"/>
            <w:szCs w:val="20"/>
            <w:u w:val="single"/>
          </w:rPr>
          <w:t>на официальном сайте</w:t>
        </w:r>
      </w:hyperlink>
      <w:r>
        <w:rPr>
          <w:color w:val="auto"/>
          <w:sz w:val="20"/>
          <w:szCs w:val="20"/>
        </w:rPr>
        <w:t xml:space="preserve"> Ассоциации «Межрегиональная федерация чтения» biblioring.ru и в сообществе Чемпионата «Страница 19» </w:t>
      </w:r>
      <w:hyperlink r:id="rId9" w:history="1">
        <w:r w:rsidRPr="00E00BB1">
          <w:rPr>
            <w:rStyle w:val="a8"/>
            <w:rFonts w:cs="Cambria"/>
            <w:color w:val="auto"/>
            <w:sz w:val="20"/>
            <w:szCs w:val="20"/>
          </w:rPr>
          <w:t>http://vk.com/stra19</w:t>
        </w:r>
      </w:hyperlink>
      <w:r w:rsidRPr="00E00BB1">
        <w:rPr>
          <w:color w:val="auto"/>
          <w:sz w:val="20"/>
          <w:szCs w:val="20"/>
        </w:rPr>
        <w:t>.</w:t>
      </w:r>
      <w:r>
        <w:rPr>
          <w:color w:val="auto"/>
          <w:sz w:val="20"/>
          <w:szCs w:val="20"/>
        </w:rPr>
        <w:t xml:space="preserve">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Общее впечатление.</w:t>
      </w:r>
      <w:r w:rsidRPr="00127F8E">
        <w:rPr>
          <w:color w:val="auto"/>
          <w:sz w:val="20"/>
          <w:szCs w:val="20"/>
        </w:rPr>
        <w:t xml:space="preserve"> В исключительных случаях по команде ведущего жюри может оценивать выступление участника не по двум критериям, а по одному. Например, такая система оценок применяется в финальном раунде. При этом высший балл может быть </w:t>
      </w:r>
      <w:r>
        <w:rPr>
          <w:color w:val="auto"/>
          <w:sz w:val="20"/>
          <w:szCs w:val="20"/>
        </w:rPr>
        <w:t xml:space="preserve">изменен также </w:t>
      </w:r>
      <w:r w:rsidRPr="00127F8E">
        <w:rPr>
          <w:color w:val="auto"/>
          <w:sz w:val="20"/>
          <w:szCs w:val="20"/>
        </w:rPr>
        <w:t>по решению ведущего. Например, общее впечатление может оцениваться по 2-бал</w:t>
      </w:r>
      <w:r>
        <w:rPr>
          <w:color w:val="auto"/>
          <w:sz w:val="20"/>
          <w:szCs w:val="20"/>
        </w:rPr>
        <w:t>л</w:t>
      </w:r>
      <w:r w:rsidRPr="00127F8E">
        <w:rPr>
          <w:color w:val="auto"/>
          <w:sz w:val="20"/>
          <w:szCs w:val="20"/>
        </w:rPr>
        <w:t>ьной системе.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Обязанности жюри. </w:t>
      </w:r>
      <w:r w:rsidRPr="00127F8E">
        <w:rPr>
          <w:color w:val="auto"/>
          <w:sz w:val="20"/>
          <w:szCs w:val="20"/>
        </w:rPr>
        <w:t xml:space="preserve">Давая согласие на участие в жюри любого из туров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а, член жюри безоговорочно принимает настоящие Правила. Член жюри обязан судить выступления участников честно и непредвзято. 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29" w:name="_x26qnn8101zr" w:colFirst="0" w:colLast="0"/>
      <w:bookmarkEnd w:id="29"/>
      <w:r w:rsidRPr="00127F8E">
        <w:rPr>
          <w:color w:val="auto"/>
          <w:sz w:val="20"/>
          <w:szCs w:val="20"/>
        </w:rPr>
        <w:t>5.</w:t>
      </w:r>
      <w:r w:rsidRPr="00127F8E">
        <w:rPr>
          <w:color w:val="auto"/>
          <w:sz w:val="20"/>
          <w:szCs w:val="20"/>
        </w:rPr>
        <w:tab/>
        <w:t>Процедура проведения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Победитель отборочного тура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 определяется по круговой системе. По сумме результатов предварительных р</w:t>
      </w:r>
      <w:r>
        <w:rPr>
          <w:color w:val="auto"/>
          <w:sz w:val="20"/>
          <w:szCs w:val="20"/>
        </w:rPr>
        <w:t>аундов определяется состав из трех</w:t>
      </w:r>
      <w:r w:rsidRPr="00127F8E">
        <w:rPr>
          <w:color w:val="auto"/>
          <w:sz w:val="20"/>
          <w:szCs w:val="20"/>
        </w:rPr>
        <w:t xml:space="preserve"> участников финального раунда, в котором и определяется победитель.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lastRenderedPageBreak/>
        <w:t xml:space="preserve">Оценки. </w:t>
      </w:r>
      <w:r w:rsidRPr="00127F8E">
        <w:rPr>
          <w:color w:val="auto"/>
          <w:sz w:val="20"/>
          <w:szCs w:val="20"/>
        </w:rPr>
        <w:t xml:space="preserve">Жюри оценивает технику и артистизм </w:t>
      </w:r>
      <w:r>
        <w:rPr>
          <w:color w:val="auto"/>
          <w:sz w:val="20"/>
          <w:szCs w:val="20"/>
        </w:rPr>
        <w:t>участников сразу после выступления</w:t>
      </w:r>
      <w:r w:rsidRPr="00127F8E">
        <w:rPr>
          <w:color w:val="auto"/>
          <w:sz w:val="20"/>
          <w:szCs w:val="20"/>
        </w:rPr>
        <w:t xml:space="preserve"> по 6-</w:t>
      </w:r>
      <w:r>
        <w:rPr>
          <w:color w:val="auto"/>
          <w:sz w:val="20"/>
          <w:szCs w:val="20"/>
        </w:rPr>
        <w:t>балльной</w:t>
      </w:r>
      <w:r w:rsidRPr="00127F8E">
        <w:rPr>
          <w:color w:val="auto"/>
          <w:sz w:val="20"/>
          <w:szCs w:val="20"/>
        </w:rPr>
        <w:t xml:space="preserve"> системе согласно п. 4 настоящих Правил, за исключением финального раунда.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Определение победителя.</w:t>
      </w:r>
      <w:r w:rsidRPr="00127F8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К</w:t>
      </w:r>
      <w:r w:rsidRPr="00127F8E">
        <w:rPr>
          <w:color w:val="auto"/>
          <w:sz w:val="20"/>
          <w:szCs w:val="20"/>
        </w:rPr>
        <w:t>аждый из участников читает свои отрывки в каждом из трех раундов по одному разу.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Выбор финалистов. </w:t>
      </w:r>
      <w:r w:rsidRPr="00127F8E">
        <w:rPr>
          <w:color w:val="auto"/>
          <w:sz w:val="20"/>
          <w:szCs w:val="20"/>
        </w:rPr>
        <w:t xml:space="preserve"> В финальный раунд выходят 3 человека, набравшие наибольшее количество баллов по сумме предварительных раундов.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9E10E8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>Определение порядка выступления</w:t>
      </w:r>
      <w:r w:rsidRPr="009E10E8">
        <w:rPr>
          <w:color w:val="auto"/>
          <w:sz w:val="20"/>
          <w:szCs w:val="20"/>
        </w:rPr>
        <w:t xml:space="preserve"> участников производится Ведущим. Возможно проведение жеребьевки первого раунда в произвольной форме. Победитель первого раунда во втором раунде читает первым, участник занявший последнее место в первом раунде, во втором раунде читает вторым, участник занявший предпоследнее место в первом раунде, во втором раунде читает третьим и т.д.</w:t>
      </w:r>
    </w:p>
    <w:p w:rsidR="00D8135A" w:rsidRPr="009E10E8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 xml:space="preserve">Учет времени. </w:t>
      </w:r>
      <w:r w:rsidRPr="009E10E8">
        <w:rPr>
          <w:color w:val="auto"/>
          <w:sz w:val="20"/>
          <w:szCs w:val="20"/>
        </w:rPr>
        <w:t xml:space="preserve">В рамках Отборочных этапов на чтение прозаического отрывка отводится одна минута. Отсчет времени по песочным часам (входят в комплект) производит Ведущий. Поэзия читается без ограничения по времени. </w:t>
      </w:r>
    </w:p>
    <w:p w:rsidR="00D8135A" w:rsidRPr="009E10E8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>Подсчет баллов</w:t>
      </w:r>
      <w:r w:rsidRPr="009E10E8">
        <w:rPr>
          <w:color w:val="auto"/>
          <w:sz w:val="20"/>
          <w:szCs w:val="20"/>
        </w:rPr>
        <w:t xml:space="preserve"> после выступления каждого участника производится Ведущим или его ассистентом. По итогам каждого раунда Ведущий оглашает результаты раунда (сумму баллов, набранную каждым участником).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b/>
          <w:color w:val="auto"/>
          <w:sz w:val="20"/>
          <w:szCs w:val="20"/>
        </w:rPr>
        <w:t xml:space="preserve">Финальный раунд. </w:t>
      </w:r>
      <w:r w:rsidRPr="009E10E8">
        <w:rPr>
          <w:color w:val="auto"/>
          <w:sz w:val="20"/>
          <w:szCs w:val="20"/>
        </w:rPr>
        <w:t>В финальном раунде жюри оценивает «общее впечатление» от выступлений трех финалистов. При этом финалисты сначала по очереди выступают перед жюри, а затем уже производится оценка и выбор победителя. В финале все три финалиста читают по одному стихотворению А.А.Ахматовой (предоставляются Оргкомитетом).</w:t>
      </w:r>
    </w:p>
    <w:p w:rsidR="00D8135A" w:rsidRPr="00127F8E" w:rsidRDefault="00D8135A">
      <w:pPr>
        <w:pStyle w:val="2"/>
        <w:rPr>
          <w:color w:val="auto"/>
          <w:sz w:val="20"/>
          <w:szCs w:val="20"/>
        </w:rPr>
      </w:pPr>
      <w:bookmarkStart w:id="30" w:name="_w5u91s382zkl" w:colFirst="0" w:colLast="0"/>
      <w:bookmarkEnd w:id="30"/>
      <w:r w:rsidRPr="00127F8E">
        <w:rPr>
          <w:color w:val="auto"/>
          <w:sz w:val="20"/>
          <w:szCs w:val="20"/>
        </w:rPr>
        <w:t>6.</w:t>
      </w:r>
      <w:r w:rsidRPr="00127F8E">
        <w:rPr>
          <w:color w:val="auto"/>
          <w:sz w:val="20"/>
          <w:szCs w:val="20"/>
        </w:rPr>
        <w:tab/>
        <w:t>Награды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Участники отборочного тура</w:t>
      </w:r>
      <w:r w:rsidRPr="00127F8E">
        <w:rPr>
          <w:color w:val="auto"/>
          <w:sz w:val="20"/>
          <w:szCs w:val="20"/>
        </w:rPr>
        <w:t xml:space="preserve"> награждаются почетными дипломами (входят в комплект), подписанными членами жюри.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Финалисты</w:t>
      </w:r>
      <w:r w:rsidRPr="00127F8E">
        <w:rPr>
          <w:color w:val="auto"/>
          <w:sz w:val="20"/>
          <w:szCs w:val="20"/>
        </w:rPr>
        <w:t xml:space="preserve"> отборочного тура получают значки (входят в комплект)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Победитель</w:t>
      </w:r>
      <w:r w:rsidRPr="00127F8E">
        <w:rPr>
          <w:color w:val="auto"/>
          <w:sz w:val="20"/>
          <w:szCs w:val="20"/>
        </w:rPr>
        <w:t xml:space="preserve"> отборочного тура получает диплом победителя, приз (</w:t>
      </w:r>
      <w:r>
        <w:rPr>
          <w:color w:val="auto"/>
          <w:sz w:val="20"/>
          <w:szCs w:val="20"/>
        </w:rPr>
        <w:t>подарочная книга входи</w:t>
      </w:r>
      <w:r w:rsidRPr="00127F8E">
        <w:rPr>
          <w:color w:val="auto"/>
          <w:sz w:val="20"/>
          <w:szCs w:val="20"/>
        </w:rPr>
        <w:t xml:space="preserve">т в комплект) и право на выход в следующий тур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 w:rsidP="008C01CB">
      <w:pPr>
        <w:pStyle w:val="normal"/>
        <w:rPr>
          <w:color w:val="auto"/>
        </w:rPr>
      </w:pPr>
      <w:r w:rsidRPr="00127F8E">
        <w:rPr>
          <w:color w:val="auto"/>
        </w:rPr>
        <w:br w:type="page"/>
      </w:r>
      <w:bookmarkStart w:id="31" w:name="_f5p900uz0c2g" w:colFirst="0" w:colLast="0"/>
      <w:bookmarkEnd w:id="31"/>
      <w:r w:rsidRPr="00127F8E">
        <w:rPr>
          <w:color w:val="auto"/>
        </w:rPr>
        <w:lastRenderedPageBreak/>
        <w:t>Приложение №6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DF099D" w:rsidRDefault="00D8135A">
      <w:pPr>
        <w:pStyle w:val="4"/>
        <w:rPr>
          <w:b/>
          <w:color w:val="auto"/>
          <w:sz w:val="20"/>
          <w:szCs w:val="20"/>
        </w:rPr>
      </w:pPr>
      <w:bookmarkStart w:id="32" w:name="_q8j56w7hph2g" w:colFirst="0" w:colLast="0"/>
      <w:bookmarkEnd w:id="32"/>
      <w:r w:rsidRPr="00DF099D">
        <w:rPr>
          <w:b/>
          <w:color w:val="auto"/>
          <w:sz w:val="20"/>
          <w:szCs w:val="20"/>
        </w:rPr>
        <w:t>О проведении Народного голосования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9E10E8">
        <w:rPr>
          <w:color w:val="auto"/>
          <w:sz w:val="20"/>
          <w:szCs w:val="20"/>
        </w:rPr>
        <w:t>В регионах с численностью финалистов Отборочного этапа от 100 человек отбор участников следующего этапа может производиться с помощью Народного голосования. Решение о проведении Народного голосования принимает Оргкомитет</w:t>
      </w:r>
      <w:r>
        <w:rPr>
          <w:color w:val="auto"/>
          <w:sz w:val="20"/>
          <w:szCs w:val="20"/>
        </w:rPr>
        <w:t xml:space="preserve"> и сообщает об этом дополнительно. 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Народное голосование проходит в сроки, установленные Оргкомитетом для каждого региона в группе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СТРАНИЦА 19»</w:t>
      </w:r>
      <w:r>
        <w:rPr>
          <w:color w:val="auto"/>
          <w:sz w:val="20"/>
          <w:szCs w:val="20"/>
        </w:rPr>
        <w:t xml:space="preserve"> в социальной сети «Вконтакте» </w:t>
      </w:r>
      <w:r w:rsidRPr="00127F8E">
        <w:rPr>
          <w:color w:val="auto"/>
          <w:sz w:val="20"/>
          <w:szCs w:val="20"/>
        </w:rPr>
        <w:t>https://vk.com/stra19</w:t>
      </w:r>
    </w:p>
    <w:p w:rsidR="00D8135A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Ответственные за проведение отборочных туров лица производят видеосъемку выступлений участников финального раунда отборочного тура.</w:t>
      </w:r>
      <w:r>
        <w:rPr>
          <w:color w:val="auto"/>
          <w:sz w:val="20"/>
          <w:szCs w:val="20"/>
        </w:rPr>
        <w:t xml:space="preserve"> Участники должны читать отрывки/стихотворения, подобранные Оргкомитетом. Не допускается чтение произвольной литературы.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Чтение отрывков записывается на видеокамеру / мобильный телефон / цифровой фотоаппарат. Перед чтением участник должен представиться и назвать номер школы / образовательную организацию, муниципальное образование. После проведения отборочного этапа местный оргкомитет должен в течение суток выслать видеозаписи выступлений участников на электронный адрес регионального представительства 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>а</w:t>
      </w:r>
      <w:r>
        <w:rPr>
          <w:color w:val="auto"/>
          <w:sz w:val="20"/>
          <w:szCs w:val="20"/>
        </w:rPr>
        <w:t xml:space="preserve">. 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Каждая видеозапись должна храниться в отдельном файле. Объединение выступлений двух и более участников в один файл не допускается. В названии файла должны содержаться имя, фамилия участника, номер школы / наименование образовательной организации, которую он представляет (для городского этапа), муниципальное образование (для регионального этапа). В письме также должны быть указаны контактные данные ответственного лица от местного оргкомитета.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Примеры корректного названия файлов: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-    Мария_Петрова_СОШ67.avi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-    Игорь Жуков. Назарово.mpeg </w:t>
      </w:r>
    </w:p>
    <w:p w:rsidR="00D8135A" w:rsidRPr="00127F8E" w:rsidRDefault="00D8135A">
      <w:pPr>
        <w:pStyle w:val="normal"/>
        <w:rPr>
          <w:b/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>Файлы, не соответствующие обозначенным требованиям, к Народному голосованию не допускаются.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После размещения роликов в социальной сети победители Народного голосования определяются простым большинством «лайков», отданных за видеозапись участника. Оргкомитет оставляет за собой право менять алгоритм выбора победителей Народного голосования в случае возникновения спорных случаев или нарушения правил голосования.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b/>
          <w:color w:val="auto"/>
          <w:sz w:val="20"/>
          <w:szCs w:val="20"/>
        </w:rPr>
        <w:t xml:space="preserve">Срок окончания </w:t>
      </w:r>
      <w:r w:rsidRPr="00127F8E">
        <w:rPr>
          <w:color w:val="auto"/>
          <w:sz w:val="20"/>
          <w:szCs w:val="20"/>
        </w:rPr>
        <w:t>народного голосования определяются Оргкомитетом для каждого региона отдельно.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Победители Н</w:t>
      </w:r>
      <w:r w:rsidRPr="00127F8E">
        <w:rPr>
          <w:color w:val="auto"/>
          <w:sz w:val="20"/>
          <w:szCs w:val="20"/>
        </w:rPr>
        <w:t>ародного голосования получают дополнительную информацию о месте и времени проведения полуфинала, а также дальнейшие инструкции от местных оргкомитетов. Информация отправляется на электронную почту, с которой был прислан видеофайл, а также публикуется в группе «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 по чтению вслух среди старшеклассников </w:t>
      </w:r>
      <w:r>
        <w:rPr>
          <w:color w:val="auto"/>
          <w:sz w:val="20"/>
          <w:szCs w:val="20"/>
        </w:rPr>
        <w:t>Страница</w:t>
      </w:r>
      <w:r w:rsidRPr="00127F8E">
        <w:rPr>
          <w:color w:val="auto"/>
          <w:sz w:val="20"/>
          <w:szCs w:val="20"/>
        </w:rPr>
        <w:t xml:space="preserve"> 19» в социальной сети «Вконтакте» —https://vk.com/stra19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3"/>
        <w:rPr>
          <w:color w:val="auto"/>
          <w:sz w:val="20"/>
          <w:szCs w:val="20"/>
        </w:rPr>
      </w:pPr>
      <w:bookmarkStart w:id="33" w:name="_3fc4z2bv31dg" w:colFirst="0" w:colLast="0"/>
      <w:bookmarkEnd w:id="33"/>
      <w:r w:rsidRPr="00127F8E">
        <w:rPr>
          <w:color w:val="auto"/>
          <w:sz w:val="20"/>
          <w:szCs w:val="20"/>
        </w:rPr>
        <w:lastRenderedPageBreak/>
        <w:t>Приложение №7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 xml:space="preserve">к Положению о проведении </w:t>
      </w:r>
      <w:r>
        <w:rPr>
          <w:color w:val="auto"/>
          <w:sz w:val="20"/>
          <w:szCs w:val="20"/>
        </w:rPr>
        <w:t>Чемпионат</w:t>
      </w:r>
      <w:r w:rsidRPr="00127F8E">
        <w:rPr>
          <w:color w:val="auto"/>
          <w:sz w:val="20"/>
          <w:szCs w:val="20"/>
        </w:rPr>
        <w:t xml:space="preserve">а России по чтению вслух среди старшеклассников «Страница’19» </w:t>
      </w:r>
    </w:p>
    <w:p w:rsidR="00D8135A" w:rsidRPr="00127F8E" w:rsidRDefault="00D8135A">
      <w:pPr>
        <w:pStyle w:val="4"/>
        <w:rPr>
          <w:color w:val="auto"/>
          <w:sz w:val="20"/>
          <w:szCs w:val="20"/>
        </w:rPr>
      </w:pPr>
      <w:bookmarkStart w:id="34" w:name="_gsxup5rht6r5" w:colFirst="0" w:colLast="0"/>
      <w:bookmarkEnd w:id="34"/>
      <w:r w:rsidRPr="00127F8E">
        <w:rPr>
          <w:color w:val="auto"/>
          <w:sz w:val="20"/>
          <w:szCs w:val="20"/>
        </w:rPr>
        <w:t>Рекомендуемая литература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Раунд 1. Русская литература.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  <w:sectPr w:rsidR="00D8135A" w:rsidRPr="00127F8E">
          <w:footerReference w:type="default" r:id="rId10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Абрамов Ф.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Аверченко А.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Андреев Л.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Арсеньев В. Дерсу Узала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Астафьев В. Пастух и пастушка/ Царь-рыба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Бажов П. Уральские 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Белых Л., Пантелеев Л. Республика Шкид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Беляев А. Человек-амфибия / Остров погибших кораблей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Бианки В. Литературные сказки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Богомолов В. Момент истины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Бондарев Ю. Батальоны просят огня/ Горячий снег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Булгаков М. Белая гвардия / Собачье сердце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Бунин И. Темные аллеи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Быков В. Обелиск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Васильев Б. А зори здесь тихие.../ В списках не значился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Гайдар А. Тимур и его команда/ Голубая чашка / Чук и Гек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Гоголь Н. Петербургские повести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Гончаров И. Обыкновенная история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Горький М. Мать/ Детство/ Челкаш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Грин А. Алые паруса/ Бегущая по волнам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Достоевский Ф. Идиот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Драгунский В. Денискины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Замятин Е. Мы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Зощенко М.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Ильф И., Петров Е. Двенадцать стульев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Каверин В. Два капитана/ Открытая книга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Карамзин Н. Бедная Лиза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Кассиль Л. Будьте готовы, Ваше высочество!/ Кондуит и Швамбрания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Катаев В. Белеет парус одинокий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Кондратьев В. Сашка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Короленко В. Парадокс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Крапивин В. Мальчик со шпагой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Куприн А. Поединок/ Гранатовый браслет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Лагин Л. Старик Хоттабыч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Лермонтов М. Герой нашего времени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Лесков Н. Очарованный странник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 xml:space="preserve">Набоков В. Дар/ Защита Лужина 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Некрасов В. В окопах Сталинграда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Носов Н. Незнайка на Луне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Обручев В. Земля Санникова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Олеша Ю. Три толстяка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Островский Н. Как закалялась сталь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Паустовский К. Повесть о жизни/ Мещерская сторона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Паустовский К.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Платонов А. Чевенгур / Котлован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Полевой Б. Повесть о настоящем человеке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Пришвин М. Кладовая солнца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Пушкин А. Капитанская дочка / Дубровский/ Барышня-крестьянка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Радищев А. Путешествие из Петербурга в Москву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Распутин В. Прощание с Матерой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Рыбаков А. Кортик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Рыбаков А. Кортик/ Бронзовая птица/ Выстрел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Салтыков-Щедрин М. Господа Головлёвы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Солженицын А. Матренин двор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Стругацкий А., Стругацкий Б. Понедельник начинается в субботу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Толстой А. Князь Серебряный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Толстой Л. Анна Каренина / Кавказский пленник/ После бала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Тургенев И. Отцы и дети/ Рудин/ Дворянское гнездо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Фадеев А. Молодая гвардия/ Разгром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Фурманов Д. Чапаев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Чернышевский Н. Что делать?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Чехов А. Рассказы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Шварц Е. Дракон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Шолохов М. Судьба человека / Тихий Дон</w:t>
      </w:r>
    </w:p>
    <w:p w:rsidR="00D8135A" w:rsidRPr="00127F8E" w:rsidRDefault="00D8135A">
      <w:pPr>
        <w:pStyle w:val="normal"/>
        <w:numPr>
          <w:ilvl w:val="0"/>
          <w:numId w:val="4"/>
        </w:numPr>
        <w:contextualSpacing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Шукшин В. Рассказы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t>Раунд 2. Зарубежная литература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Александр Дюма. Три мушкетера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Антуан де Сент-Экзюпери - Маленький принц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Артур Конан Дойл. Затерянный мир / Записки о Шерлоке Холмсе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Бальзак О. де - Гобсек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Вальтер Скотт. Айвенго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Гарриет Бичер-Стоу - Хижина дяди Тома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Генри Райдер Хаггард. Дочь Монтесумы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Герман Гессе - Демиан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Герман Мелвилл — Моби Дик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Даниэль Дэфо. Робинзон Крузо.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Джеймс Оливер Кервуд. Бродяги Севера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Джеймс Фенимор Купер. Последний из могикан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Джейн Остин — Эмма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Джек Лондон. Повести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Джонатан Свифт - Путешествия Лемюэля Гулливера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Жюль Верн. Дети капитана Гранта / Таинственный остров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Иоганн Вольфганг фон Гёте - Страдания юного Вертера / Годы учения Вильгельма Мейстера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Ирвин Шоу — Богач, бедняк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Луи Буссенар. Капитан Сорви-голова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Майн Рид. Всадник без головы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21.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Марк Твен. Приключения Тома Сойера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Марсель Пруст - В поисках утраченного времени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Оскар Уайльд — Мальчик-звезда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Рафаэлло Джованьоли - Спартак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Рафаэль Сабатини. Одиссея капитана Блада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Роберт Льюис Стивенсон. Остров сокровищ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Роберт Штильмарк. Наследник из Калькутты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Рудольф Распэ. Приключения барона Мюнхаузена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Сервантес Сааведра М.  - Хитроумный идальго Дон Кихот Ламанчский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Стендаль - Пармская обитель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Уильям Теккерей — Ярмарка тщеславия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Уильям Фолкнер — Деревушка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Харпер Ли - Убить пересмешника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Чарльз Диккенс — Дэвид Копперфильд / Приключения Оливера Твиста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Шарль де Костер - Тиль Уленшпигель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Эдгар По — Рассказы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Эрих Мария Ремарк — Три товарища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Эрнест Сетон-Томпсон. Рассказы о животных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Эрнест Хемингуэй — Старик и море / Прощай, оружие!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Этель Лилиан Войнич – Овод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  <w:r w:rsidRPr="00127F8E">
        <w:rPr>
          <w:color w:val="auto"/>
          <w:sz w:val="20"/>
          <w:szCs w:val="20"/>
        </w:rPr>
        <w:br w:type="page"/>
      </w:r>
      <w:r w:rsidRPr="00127F8E">
        <w:rPr>
          <w:color w:val="auto"/>
          <w:sz w:val="20"/>
          <w:szCs w:val="20"/>
        </w:rPr>
        <w:lastRenderedPageBreak/>
        <w:t>Раунд 3. Поэзия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space="720"/>
          <w:rtlGutter/>
        </w:sectPr>
      </w:pP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Анненский Иннокентий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Асадов Эдуард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Асеев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Ахмадулина Белла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Ахматова Анна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Багрицкий Эдуард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Бальмонт Константин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Батюшков Константин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Белый Андрей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Блок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Брюсов Валерий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Бунин Иван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Веневитинов Дмитрий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Вознесенский Андрей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Волошин Максимилиан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Высоцкий Владимир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Гамзатов Расул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Гиппиус Зинаида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19.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Гумилев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Давыдов Денис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Державин Гаврила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Евтушенко Евгений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Есенин Сергей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Заболоцкий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Клюев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Крылов Иван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Кушнер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Кюхельбекер Вильгельм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29.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Лермонтов Михаил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Мандельштам Осип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Маршак Самуил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Маяковский Владимир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Межиров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lastRenderedPageBreak/>
        <w:t>34.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Мережковский Дмитрий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Михалков Сергей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Мориц Юнна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Некрасов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Одоевцева Ирина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39.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Окуджава Булат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> 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Пастернак Борис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Пушкин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Рождественский Роберт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Рубцов Николай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Рылеев Кондратий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Самойлов Давид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Светлов Михаил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Северянин Игорь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Симонов Константин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49.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Смеляков Ярослав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Соловьев Владимир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Сологуб Федор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Тарковский Арсений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Твардовский Александр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Тютчев Федор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Фет Афанасий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56.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Хармс Даниил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57.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Хлебников Велимир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58.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Ходасевич Владислав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59.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Цветаева Марина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60.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Черный Саша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61.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Чуковский Корней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62.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Шефнер Вадим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63.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Шпаликов Геннадий</w:t>
      </w:r>
    </w:p>
    <w:p w:rsidR="00D8135A" w:rsidRPr="00127F8E" w:rsidRDefault="00D8135A">
      <w:pPr>
        <w:pStyle w:val="normal"/>
        <w:rPr>
          <w:rFonts w:ascii="Times New Roman" w:hAnsi="Times New Roman" w:cs="Times New Roman"/>
          <w:color w:val="auto"/>
          <w:sz w:val="20"/>
          <w:szCs w:val="20"/>
        </w:r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64.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Эренбург Илья</w:t>
      </w:r>
    </w:p>
    <w:p w:rsidR="00D8135A" w:rsidRPr="00127F8E" w:rsidRDefault="00D8135A" w:rsidP="00537ECF">
      <w:pPr>
        <w:pStyle w:val="normal"/>
        <w:jc w:val="left"/>
        <w:rPr>
          <w:rFonts w:ascii="Times New Roman" w:hAnsi="Times New Roman" w:cs="Times New Roman"/>
          <w:color w:val="auto"/>
          <w:sz w:val="20"/>
          <w:szCs w:val="20"/>
        </w:rPr>
        <w:sectPr w:rsidR="00D8135A" w:rsidRPr="00127F8E">
          <w:type w:val="continuous"/>
          <w:pgSz w:w="11906" w:h="16838"/>
          <w:pgMar w:top="1440" w:right="1440" w:bottom="1440" w:left="1440" w:header="0" w:footer="720" w:gutter="0"/>
          <w:cols w:num="2" w:space="720" w:equalWidth="0">
            <w:col w:w="4152" w:space="720"/>
            <w:col w:w="4152"/>
          </w:cols>
          <w:rtlGutter/>
        </w:sectPr>
      </w:pPr>
      <w:r w:rsidRPr="00127F8E">
        <w:rPr>
          <w:rFonts w:ascii="Times New Roman" w:hAnsi="Times New Roman" w:cs="Times New Roman"/>
          <w:color w:val="auto"/>
          <w:sz w:val="20"/>
          <w:szCs w:val="20"/>
        </w:rPr>
        <w:t>65.</w:t>
      </w:r>
      <w:r w:rsidRPr="00127F8E">
        <w:rPr>
          <w:rFonts w:ascii="Times New Roman" w:hAnsi="Times New Roman" w:cs="Times New Roman"/>
          <w:color w:val="auto"/>
          <w:sz w:val="20"/>
          <w:szCs w:val="20"/>
        </w:rPr>
        <w:tab/>
        <w:t>Языков Николай</w:t>
      </w:r>
    </w:p>
    <w:p w:rsidR="00D8135A" w:rsidRPr="00127F8E" w:rsidRDefault="00D8135A">
      <w:pPr>
        <w:pStyle w:val="normal"/>
        <w:rPr>
          <w:color w:val="auto"/>
          <w:sz w:val="20"/>
          <w:szCs w:val="20"/>
        </w:rPr>
      </w:pPr>
    </w:p>
    <w:sectPr w:rsidR="00D8135A" w:rsidRPr="00127F8E" w:rsidSect="00151BD9">
      <w:type w:val="continuous"/>
      <w:pgSz w:w="11906" w:h="16838"/>
      <w:pgMar w:top="1440" w:right="1440" w:bottom="1440" w:left="1440" w:header="0" w:footer="720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76EF" w:rsidRDefault="00FC76EF" w:rsidP="00151BD9">
      <w:pPr>
        <w:spacing w:line="240" w:lineRule="auto"/>
      </w:pPr>
      <w:r>
        <w:separator/>
      </w:r>
    </w:p>
  </w:endnote>
  <w:endnote w:type="continuationSeparator" w:id="1">
    <w:p w:rsidR="00FC76EF" w:rsidRDefault="00FC76EF" w:rsidP="00151B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35A" w:rsidRDefault="00D8135A">
    <w:pPr>
      <w:pStyle w:val="normal"/>
      <w:rPr>
        <w:sz w:val="16"/>
        <w:szCs w:val="16"/>
      </w:rPr>
    </w:pPr>
  </w:p>
  <w:p w:rsidR="00D8135A" w:rsidRDefault="00D8135A">
    <w:pPr>
      <w:pStyle w:val="normal"/>
      <w:rPr>
        <w:sz w:val="16"/>
        <w:szCs w:val="16"/>
      </w:rPr>
    </w:pPr>
  </w:p>
  <w:p w:rsidR="00D8135A" w:rsidRDefault="00D8135A">
    <w:pPr>
      <w:pStyle w:val="normal"/>
      <w:jc w:val="right"/>
      <w:rPr>
        <w:color w:val="666666"/>
        <w:sz w:val="16"/>
        <w:szCs w:val="16"/>
      </w:rPr>
    </w:pPr>
    <w:r>
      <w:rPr>
        <w:color w:val="666666"/>
        <w:sz w:val="16"/>
        <w:szCs w:val="16"/>
      </w:rPr>
      <w:t>Ассоциация «Межрегиональная федерация чтения» © Все права защищены, 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76EF" w:rsidRDefault="00FC76EF" w:rsidP="00151BD9">
      <w:pPr>
        <w:spacing w:line="240" w:lineRule="auto"/>
      </w:pPr>
      <w:r>
        <w:separator/>
      </w:r>
    </w:p>
  </w:footnote>
  <w:footnote w:type="continuationSeparator" w:id="1">
    <w:p w:rsidR="00FC76EF" w:rsidRDefault="00FC76EF" w:rsidP="00151B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32A4F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3228638A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454E7A3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3">
    <w:nsid w:val="5B202185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4">
    <w:nsid w:val="7BFD79B5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sz w:val="16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1BD9"/>
    <w:rsid w:val="0011011D"/>
    <w:rsid w:val="00127F8E"/>
    <w:rsid w:val="00143BAB"/>
    <w:rsid w:val="00151BD9"/>
    <w:rsid w:val="001A3F68"/>
    <w:rsid w:val="001B06C8"/>
    <w:rsid w:val="001E4D70"/>
    <w:rsid w:val="001E6984"/>
    <w:rsid w:val="00216B69"/>
    <w:rsid w:val="002E163A"/>
    <w:rsid w:val="0032041B"/>
    <w:rsid w:val="003235BD"/>
    <w:rsid w:val="003420DC"/>
    <w:rsid w:val="004427D6"/>
    <w:rsid w:val="004C19E4"/>
    <w:rsid w:val="00537ECF"/>
    <w:rsid w:val="00586B2C"/>
    <w:rsid w:val="00586CB5"/>
    <w:rsid w:val="005C629B"/>
    <w:rsid w:val="005E270B"/>
    <w:rsid w:val="00640508"/>
    <w:rsid w:val="00640DB6"/>
    <w:rsid w:val="0065746E"/>
    <w:rsid w:val="00725329"/>
    <w:rsid w:val="00741D00"/>
    <w:rsid w:val="00751FCE"/>
    <w:rsid w:val="00754A12"/>
    <w:rsid w:val="008159B7"/>
    <w:rsid w:val="00820C12"/>
    <w:rsid w:val="008738BB"/>
    <w:rsid w:val="008879A4"/>
    <w:rsid w:val="008C01CB"/>
    <w:rsid w:val="00966A47"/>
    <w:rsid w:val="009928AC"/>
    <w:rsid w:val="009A07DE"/>
    <w:rsid w:val="009E10E8"/>
    <w:rsid w:val="009F07E7"/>
    <w:rsid w:val="00A639D1"/>
    <w:rsid w:val="00AE4AE4"/>
    <w:rsid w:val="00B077B9"/>
    <w:rsid w:val="00B420B2"/>
    <w:rsid w:val="00B71DF9"/>
    <w:rsid w:val="00B934D1"/>
    <w:rsid w:val="00BA7B53"/>
    <w:rsid w:val="00BF5FF4"/>
    <w:rsid w:val="00C9376A"/>
    <w:rsid w:val="00CA22BF"/>
    <w:rsid w:val="00CB59EF"/>
    <w:rsid w:val="00D177CD"/>
    <w:rsid w:val="00D5791C"/>
    <w:rsid w:val="00D8135A"/>
    <w:rsid w:val="00D91720"/>
    <w:rsid w:val="00DF099D"/>
    <w:rsid w:val="00E00BB1"/>
    <w:rsid w:val="00E6769B"/>
    <w:rsid w:val="00E7011A"/>
    <w:rsid w:val="00FB2B27"/>
    <w:rsid w:val="00FC7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Cambri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9A4"/>
    <w:pPr>
      <w:spacing w:line="276" w:lineRule="auto"/>
      <w:jc w:val="both"/>
    </w:pPr>
    <w:rPr>
      <w:color w:val="424242"/>
      <w:sz w:val="18"/>
      <w:szCs w:val="18"/>
    </w:rPr>
  </w:style>
  <w:style w:type="paragraph" w:styleId="1">
    <w:name w:val="heading 1"/>
    <w:basedOn w:val="normal"/>
    <w:next w:val="normal"/>
    <w:link w:val="10"/>
    <w:uiPriority w:val="99"/>
    <w:qFormat/>
    <w:rsid w:val="00151BD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link w:val="20"/>
    <w:uiPriority w:val="99"/>
    <w:qFormat/>
    <w:rsid w:val="00151BD9"/>
    <w:pPr>
      <w:keepNext/>
      <w:keepLines/>
      <w:spacing w:before="360" w:after="120"/>
      <w:ind w:left="720" w:hanging="360"/>
      <w:outlineLvl w:val="1"/>
    </w:pPr>
    <w:rPr>
      <w:b/>
      <w:sz w:val="28"/>
      <w:szCs w:val="28"/>
    </w:rPr>
  </w:style>
  <w:style w:type="paragraph" w:styleId="3">
    <w:name w:val="heading 3"/>
    <w:basedOn w:val="normal"/>
    <w:next w:val="normal"/>
    <w:link w:val="30"/>
    <w:uiPriority w:val="99"/>
    <w:qFormat/>
    <w:rsid w:val="00151BD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link w:val="40"/>
    <w:uiPriority w:val="99"/>
    <w:qFormat/>
    <w:rsid w:val="00151BD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link w:val="50"/>
    <w:uiPriority w:val="99"/>
    <w:qFormat/>
    <w:rsid w:val="00151BD9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6">
    <w:name w:val="heading 6"/>
    <w:basedOn w:val="normal"/>
    <w:next w:val="normal"/>
    <w:link w:val="60"/>
    <w:uiPriority w:val="99"/>
    <w:qFormat/>
    <w:rsid w:val="00151BD9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39D1"/>
    <w:rPr>
      <w:rFonts w:ascii="Cambria" w:hAnsi="Cambria" w:cs="Times New Roman"/>
      <w:b/>
      <w:bCs/>
      <w:color w:val="424242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39D1"/>
    <w:rPr>
      <w:rFonts w:ascii="Cambria" w:hAnsi="Cambria" w:cs="Times New Roman"/>
      <w:b/>
      <w:bCs/>
      <w:i/>
      <w:iCs/>
      <w:color w:val="424242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639D1"/>
    <w:rPr>
      <w:rFonts w:ascii="Cambria" w:hAnsi="Cambria" w:cs="Times New Roman"/>
      <w:b/>
      <w:bCs/>
      <w:color w:val="424242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A639D1"/>
    <w:rPr>
      <w:rFonts w:ascii="Calibri" w:hAnsi="Calibri" w:cs="Times New Roman"/>
      <w:b/>
      <w:bCs/>
      <w:color w:val="424242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639D1"/>
    <w:rPr>
      <w:rFonts w:ascii="Calibri" w:hAnsi="Calibri" w:cs="Times New Roman"/>
      <w:b/>
      <w:bCs/>
      <w:i/>
      <w:iCs/>
      <w:color w:val="424242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A639D1"/>
    <w:rPr>
      <w:rFonts w:ascii="Calibri" w:hAnsi="Calibri" w:cs="Times New Roman"/>
      <w:b/>
      <w:bCs/>
      <w:color w:val="424242"/>
    </w:rPr>
  </w:style>
  <w:style w:type="paragraph" w:customStyle="1" w:styleId="normal">
    <w:name w:val="normal"/>
    <w:uiPriority w:val="99"/>
    <w:rsid w:val="00151BD9"/>
    <w:pPr>
      <w:spacing w:line="276" w:lineRule="auto"/>
      <w:jc w:val="both"/>
    </w:pPr>
    <w:rPr>
      <w:color w:val="424242"/>
      <w:sz w:val="18"/>
      <w:szCs w:val="18"/>
    </w:rPr>
  </w:style>
  <w:style w:type="paragraph" w:styleId="a3">
    <w:name w:val="Title"/>
    <w:basedOn w:val="normal"/>
    <w:next w:val="normal"/>
    <w:link w:val="a4"/>
    <w:uiPriority w:val="99"/>
    <w:qFormat/>
    <w:rsid w:val="00151BD9"/>
    <w:pPr>
      <w:keepNext/>
      <w:keepLines/>
      <w:spacing w:after="60"/>
    </w:pPr>
    <w:rPr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sid w:val="00A639D1"/>
    <w:rPr>
      <w:rFonts w:ascii="Cambria" w:hAnsi="Cambria" w:cs="Times New Roman"/>
      <w:b/>
      <w:bCs/>
      <w:color w:val="424242"/>
      <w:kern w:val="28"/>
      <w:sz w:val="32"/>
      <w:szCs w:val="32"/>
    </w:rPr>
  </w:style>
  <w:style w:type="paragraph" w:styleId="a5">
    <w:name w:val="Subtitle"/>
    <w:basedOn w:val="normal"/>
    <w:next w:val="normal"/>
    <w:link w:val="a6"/>
    <w:uiPriority w:val="99"/>
    <w:qFormat/>
    <w:rsid w:val="00151BD9"/>
    <w:pPr>
      <w:keepNext/>
      <w:keepLines/>
      <w:spacing w:after="320"/>
    </w:pPr>
    <w:rPr>
      <w:rFonts w:ascii="Arial" w:hAnsi="Arial" w:cs="Arial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sid w:val="00A639D1"/>
    <w:rPr>
      <w:rFonts w:ascii="Cambria" w:hAnsi="Cambria" w:cs="Times New Roman"/>
      <w:color w:val="424242"/>
      <w:sz w:val="24"/>
      <w:szCs w:val="24"/>
    </w:rPr>
  </w:style>
  <w:style w:type="table" w:customStyle="1" w:styleId="a7">
    <w:name w:val="Стиль"/>
    <w:uiPriority w:val="99"/>
    <w:rsid w:val="00151BD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тиль1"/>
    <w:uiPriority w:val="99"/>
    <w:rsid w:val="00151BD9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8">
    <w:name w:val="Hyperlink"/>
    <w:basedOn w:val="a0"/>
    <w:uiPriority w:val="99"/>
    <w:rsid w:val="00E00BB1"/>
    <w:rPr>
      <w:rFonts w:cs="Times New Roman"/>
      <w:color w:val="0000FF"/>
      <w:u w:val="single"/>
    </w:rPr>
  </w:style>
  <w:style w:type="paragraph" w:customStyle="1" w:styleId="12">
    <w:name w:val="Обычный1"/>
    <w:uiPriority w:val="99"/>
    <w:rsid w:val="00B077B9"/>
    <w:pPr>
      <w:spacing w:line="276" w:lineRule="auto"/>
      <w:jc w:val="both"/>
    </w:pPr>
    <w:rPr>
      <w:color w:val="42424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dmnGSwZUNAldvdmL0XamZnM0uG8xR-XX/vie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vk.com/stra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15</Pages>
  <Words>4699</Words>
  <Characters>26788</Characters>
  <Application>Microsoft Office Word</Application>
  <DocSecurity>0</DocSecurity>
  <Lines>223</Lines>
  <Paragraphs>62</Paragraphs>
  <ScaleCrop>false</ScaleCrop>
  <Company/>
  <LinksUpToDate>false</LinksUpToDate>
  <CharactersWithSpaces>31425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Ткаченко</cp:lastModifiedBy>
  <cp:revision>18</cp:revision>
  <dcterms:created xsi:type="dcterms:W3CDTF">2018-08-24T09:19:00Z</dcterms:created>
  <dcterms:modified xsi:type="dcterms:W3CDTF">2018-11-06T04:35:00Z</dcterms:modified>
</cp:coreProperties>
</file>